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9B0B89" w:rsidRDefault="007A4A4B" w:rsidP="009B0B89">
      <w:pPr>
        <w:jc w:val="center"/>
        <w:rPr>
          <w:rFonts w:ascii="Arial" w:hAnsi="Arial" w:cs="Arial"/>
          <w:i/>
          <w:iCs/>
          <w:sz w:val="22"/>
          <w:szCs w:val="22"/>
        </w:rPr>
      </w:pPr>
      <w:r w:rsidRPr="009B0B89">
        <w:rPr>
          <w:rFonts w:ascii="Arial" w:hAnsi="Arial" w:cs="Arial"/>
          <w:b/>
          <w:sz w:val="22"/>
          <w:szCs w:val="22"/>
          <w:lang w:val="sr-Cyrl-CS"/>
        </w:rPr>
        <w:t xml:space="preserve">за отворени поступак јавне набавке– </w:t>
      </w:r>
      <w:r w:rsidR="009B0B89" w:rsidRPr="009B0B89">
        <w:rPr>
          <w:rFonts w:ascii="Arial" w:hAnsi="Arial" w:cs="Arial"/>
          <w:b/>
          <w:bCs/>
          <w:sz w:val="22"/>
          <w:szCs w:val="22"/>
        </w:rPr>
        <w:t xml:space="preserve">НАБАВКА ЛИЦЕНЦНОГ СОФТВЕРА- ЛЕГАЛИЗАЦИЈА, ЈН БР. </w:t>
      </w:r>
      <w:r w:rsidR="009B0B89" w:rsidRPr="009B0B89">
        <w:rPr>
          <w:rFonts w:ascii="Arial" w:hAnsi="Arial" w:cs="Arial"/>
          <w:b/>
          <w:sz w:val="22"/>
          <w:szCs w:val="22"/>
        </w:rPr>
        <w:t>ВНР 06-I-12/15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095169" w:rsidRPr="00095169">
        <w:rPr>
          <w:rFonts w:ascii="Arial" w:hAnsi="Arial" w:cs="Arial"/>
          <w:b/>
          <w:iCs/>
          <w:sz w:val="22"/>
          <w:szCs w:val="22"/>
        </w:rPr>
        <w:t>мај</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1B6137" w:rsidRPr="001B6137" w:rsidRDefault="001B6137" w:rsidP="001B6137">
      <w:pPr>
        <w:pStyle w:val="ListParagraph"/>
        <w:numPr>
          <w:ilvl w:val="0"/>
          <w:numId w:val="29"/>
        </w:numPr>
        <w:jc w:val="both"/>
        <w:rPr>
          <w:rFonts w:ascii="Arial" w:hAnsi="Arial" w:cs="Arial"/>
          <w:sz w:val="22"/>
          <w:szCs w:val="22"/>
        </w:rPr>
      </w:pPr>
      <w:r w:rsidRPr="001B6137">
        <w:rPr>
          <w:rFonts w:ascii="Arial" w:eastAsia="TimesNewRomanPSMT" w:hAnsi="Arial" w:cs="Arial"/>
          <w:sz w:val="22"/>
          <w:szCs w:val="22"/>
        </w:rPr>
        <w:t xml:space="preserve">образац 3 - </w:t>
      </w:r>
      <w:r w:rsidRPr="001B6137">
        <w:rPr>
          <w:rFonts w:ascii="Arial" w:hAnsi="Arial" w:cs="Arial"/>
          <w:sz w:val="22"/>
          <w:szCs w:val="22"/>
          <w:lang w:val="sr-Cyrl-CS"/>
        </w:rPr>
        <w:t>врста, техничке карактеристике(спецификације), квалитет, количина и опис добра, начин спровођења контроле и обезбеђење гаранције квалитета, рок испоруке, место испоруке</w:t>
      </w:r>
    </w:p>
    <w:p w:rsidR="007A4A4B" w:rsidRPr="001B6137" w:rsidRDefault="007A4A4B" w:rsidP="007A4A4B">
      <w:pPr>
        <w:numPr>
          <w:ilvl w:val="1"/>
          <w:numId w:val="29"/>
        </w:numPr>
        <w:jc w:val="both"/>
        <w:rPr>
          <w:rFonts w:ascii="Arial" w:eastAsia="TimesNewRomanPSMT" w:hAnsi="Arial" w:cs="Arial"/>
          <w:sz w:val="22"/>
          <w:szCs w:val="22"/>
        </w:rPr>
      </w:pPr>
      <w:r w:rsidRPr="001B6137">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структуре понуђене цене са упутством како да се п</w:t>
      </w:r>
      <w:r w:rsidR="007639A9" w:rsidRPr="00095169">
        <w:rPr>
          <w:rFonts w:ascii="Arial" w:eastAsia="TimesNewRomanPSMT" w:hAnsi="Arial" w:cs="Arial"/>
          <w:sz w:val="22"/>
          <w:szCs w:val="22"/>
        </w:rPr>
        <w:t xml:space="preserve">опуни </w:t>
      </w:r>
      <w:r w:rsidR="009B0B89">
        <w:rPr>
          <w:rFonts w:ascii="Arial" w:eastAsia="TimesNewRomanPSMT" w:hAnsi="Arial" w:cs="Arial"/>
          <w:sz w:val="22"/>
          <w:szCs w:val="22"/>
        </w:rPr>
        <w:t>(образац 8)</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9)</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(образац 10)</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Pr="00095169" w:rsidRDefault="007639A9"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Законом о јавним набавкама ("Службени гласник РС", бр. 124/2012,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095169" w:rsidRDefault="007A4A4B" w:rsidP="007A4A4B">
      <w:pPr>
        <w:jc w:val="both"/>
        <w:rPr>
          <w:rFonts w:ascii="Arial" w:hAnsi="Arial" w:cs="Arial"/>
          <w:b/>
          <w:bCs/>
          <w:sz w:val="22"/>
          <w:szCs w:val="22"/>
        </w:rPr>
      </w:pPr>
      <w:r w:rsidRPr="00095169">
        <w:rPr>
          <w:rFonts w:ascii="Arial" w:hAnsi="Arial" w:cs="Arial"/>
          <w:sz w:val="22"/>
          <w:szCs w:val="22"/>
        </w:rPr>
        <w:t>Предмет јавне набавке број ВН</w:t>
      </w:r>
      <w:r w:rsidR="009B0B89">
        <w:rPr>
          <w:rFonts w:ascii="Arial" w:hAnsi="Arial" w:cs="Arial"/>
          <w:sz w:val="22"/>
          <w:szCs w:val="22"/>
        </w:rPr>
        <w:t>Р</w:t>
      </w:r>
      <w:r w:rsidRPr="00095169">
        <w:rPr>
          <w:rFonts w:ascii="Arial" w:hAnsi="Arial" w:cs="Arial"/>
          <w:sz w:val="22"/>
          <w:szCs w:val="22"/>
        </w:rPr>
        <w:t xml:space="preserve"> 0</w:t>
      </w:r>
      <w:r w:rsidR="009B0B89">
        <w:rPr>
          <w:rFonts w:ascii="Arial" w:hAnsi="Arial" w:cs="Arial"/>
          <w:sz w:val="22"/>
          <w:szCs w:val="22"/>
        </w:rPr>
        <w:t>6-</w:t>
      </w:r>
      <w:r w:rsidRPr="00095169">
        <w:rPr>
          <w:rFonts w:ascii="Arial" w:hAnsi="Arial" w:cs="Arial"/>
          <w:sz w:val="22"/>
          <w:szCs w:val="22"/>
        </w:rPr>
        <w:t>I-1</w:t>
      </w:r>
      <w:r w:rsidR="009B0B89">
        <w:rPr>
          <w:rFonts w:ascii="Arial" w:hAnsi="Arial" w:cs="Arial"/>
          <w:sz w:val="22"/>
          <w:szCs w:val="22"/>
        </w:rPr>
        <w:t>2</w:t>
      </w:r>
      <w:r w:rsidRPr="00095169">
        <w:rPr>
          <w:rFonts w:ascii="Arial" w:hAnsi="Arial" w:cs="Arial"/>
          <w:sz w:val="22"/>
          <w:szCs w:val="22"/>
        </w:rPr>
        <w:t>/15</w:t>
      </w:r>
      <w:r w:rsidRPr="00095169">
        <w:rPr>
          <w:rFonts w:ascii="Arial" w:hAnsi="Arial" w:cs="Arial"/>
          <w:b/>
          <w:sz w:val="22"/>
          <w:szCs w:val="22"/>
        </w:rPr>
        <w:t xml:space="preserve"> </w:t>
      </w:r>
      <w:r w:rsidRPr="00095169">
        <w:rPr>
          <w:rFonts w:ascii="Arial" w:hAnsi="Arial" w:cs="Arial"/>
          <w:sz w:val="22"/>
          <w:szCs w:val="22"/>
        </w:rPr>
        <w:t xml:space="preserve">је набавка </w:t>
      </w:r>
      <w:r w:rsidR="009B0B89">
        <w:rPr>
          <w:rFonts w:ascii="Arial" w:hAnsi="Arial" w:cs="Arial"/>
          <w:sz w:val="22"/>
          <w:szCs w:val="22"/>
        </w:rPr>
        <w:t>добра</w:t>
      </w:r>
      <w:r w:rsidRPr="00095169">
        <w:rPr>
          <w:rFonts w:ascii="Arial" w:hAnsi="Arial" w:cs="Arial"/>
          <w:i/>
          <w:sz w:val="22"/>
          <w:szCs w:val="22"/>
        </w:rPr>
        <w:t xml:space="preserve"> – </w:t>
      </w:r>
      <w:r w:rsidR="009B0B89">
        <w:rPr>
          <w:rFonts w:ascii="Arial" w:hAnsi="Arial" w:cs="Arial"/>
          <w:b/>
          <w:bCs/>
          <w:sz w:val="22"/>
          <w:szCs w:val="22"/>
        </w:rPr>
        <w:t>лиценцни софтвер- легализација</w:t>
      </w:r>
      <w:r w:rsidRPr="00095169">
        <w:rPr>
          <w:rFonts w:ascii="Arial" w:hAnsi="Arial" w:cs="Arial"/>
          <w:b/>
          <w:bCs/>
          <w:sz w:val="22"/>
          <w:szCs w:val="22"/>
        </w:rPr>
        <w:t>.</w:t>
      </w:r>
    </w:p>
    <w:p w:rsidR="007A4A4B" w:rsidRPr="00095169" w:rsidRDefault="007A4A4B" w:rsidP="007A4A4B">
      <w:pPr>
        <w:jc w:val="both"/>
        <w:rPr>
          <w:rFonts w:ascii="Arial" w:hAnsi="Arial" w:cs="Arial"/>
          <w:b/>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9B0B89">
        <w:rPr>
          <w:rFonts w:ascii="Arial" w:hAnsi="Arial" w:cs="Arial"/>
          <w:b/>
          <w:bCs/>
          <w:sz w:val="22"/>
          <w:szCs w:val="22"/>
        </w:rPr>
        <w:t>а</w:t>
      </w:r>
      <w:r w:rsidRPr="00095169">
        <w:rPr>
          <w:rFonts w:ascii="Arial" w:hAnsi="Arial" w:cs="Arial"/>
          <w:b/>
          <w:bCs/>
          <w:sz w:val="22"/>
          <w:szCs w:val="22"/>
        </w:rPr>
        <w:t xml:space="preserve"> за контакт: </w:t>
      </w:r>
    </w:p>
    <w:p w:rsidR="007A4A4B" w:rsidRDefault="009B0B89" w:rsidP="007A4A4B">
      <w:pPr>
        <w:jc w:val="both"/>
        <w:rPr>
          <w:rFonts w:ascii="Arial" w:hAnsi="Arial" w:cs="Arial"/>
          <w:sz w:val="22"/>
          <w:szCs w:val="22"/>
        </w:rPr>
      </w:pPr>
      <w:r>
        <w:rPr>
          <w:rFonts w:ascii="Arial" w:hAnsi="Arial" w:cs="Arial"/>
          <w:sz w:val="22"/>
          <w:szCs w:val="22"/>
        </w:rPr>
        <w:t>Раде Лазић</w:t>
      </w:r>
      <w:r w:rsidR="007A4A4B" w:rsidRPr="00095169">
        <w:rPr>
          <w:rFonts w:ascii="Arial" w:hAnsi="Arial" w:cs="Arial"/>
          <w:sz w:val="22"/>
          <w:szCs w:val="22"/>
        </w:rPr>
        <w:t xml:space="preserve">, </w:t>
      </w:r>
      <w:r w:rsidR="007A4A4B" w:rsidRPr="00095169">
        <w:rPr>
          <w:rFonts w:ascii="Arial" w:hAnsi="Arial" w:cs="Arial"/>
          <w:sz w:val="22"/>
          <w:szCs w:val="22"/>
          <w:lang w:val="sr-Cyrl-CS"/>
        </w:rPr>
        <w:t xml:space="preserve">е - mail адреса: </w:t>
      </w:r>
      <w:hyperlink r:id="rId8" w:history="1">
        <w:r w:rsidRPr="006F78EC">
          <w:rPr>
            <w:rStyle w:val="Hyperlink"/>
            <w:rFonts w:ascii="Arial" w:hAnsi="Arial" w:cs="Arial"/>
            <w:sz w:val="22"/>
            <w:szCs w:val="22"/>
          </w:rPr>
          <w:t>rade.lazic@zdravlje.org.rs</w:t>
        </w:r>
      </w:hyperlink>
    </w:p>
    <w:p w:rsidR="009B0B89" w:rsidRPr="009B0B89" w:rsidRDefault="009B0B89" w:rsidP="007A4A4B">
      <w:pPr>
        <w:jc w:val="both"/>
        <w:rPr>
          <w:rFonts w:ascii="Arial" w:hAnsi="Arial" w:cs="Arial"/>
          <w:sz w:val="22"/>
          <w:szCs w:val="22"/>
        </w:rPr>
      </w:pPr>
      <w:r>
        <w:rPr>
          <w:rFonts w:ascii="Arial" w:hAnsi="Arial" w:cs="Arial"/>
          <w:sz w:val="22"/>
          <w:szCs w:val="22"/>
        </w:rPr>
        <w:t xml:space="preserve">Милан Милић, </w:t>
      </w:r>
      <w:r w:rsidRPr="00095169">
        <w:rPr>
          <w:rFonts w:ascii="Arial" w:hAnsi="Arial" w:cs="Arial"/>
          <w:sz w:val="22"/>
          <w:szCs w:val="22"/>
          <w:lang w:val="sr-Cyrl-CS"/>
        </w:rPr>
        <w:t xml:space="preserve">е - mail адреса: </w:t>
      </w:r>
      <w:hyperlink r:id="rId9" w:history="1">
        <w:r w:rsidRPr="006F78EC">
          <w:rPr>
            <w:rStyle w:val="Hyperlink"/>
            <w:rFonts w:ascii="Arial" w:hAnsi="Arial" w:cs="Arial"/>
            <w:sz w:val="22"/>
            <w:szCs w:val="22"/>
          </w:rPr>
          <w:t>milan.milic@zdravlje.org.rs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7A4A4B" w:rsidRPr="009B0B89" w:rsidRDefault="007A4A4B" w:rsidP="007A4A4B">
      <w:pPr>
        <w:jc w:val="both"/>
        <w:rPr>
          <w:rFonts w:ascii="Arial" w:hAnsi="Arial" w:cs="Arial"/>
          <w:sz w:val="22"/>
          <w:szCs w:val="22"/>
        </w:rPr>
      </w:pPr>
      <w:r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Pr="00095169">
        <w:rPr>
          <w:rFonts w:ascii="Arial" w:hAnsi="Arial" w:cs="Arial"/>
          <w:sz w:val="22"/>
          <w:szCs w:val="22"/>
          <w:lang w:val="sr-Cyrl-CS"/>
        </w:rPr>
        <w:t xml:space="preserve"> </w:t>
      </w:r>
      <w:r w:rsidR="009B0B89">
        <w:rPr>
          <w:rFonts w:ascii="Arial" w:hAnsi="Arial" w:cs="Arial"/>
          <w:bCs/>
          <w:sz w:val="22"/>
          <w:szCs w:val="22"/>
        </w:rPr>
        <w:t>лиценцног софтвера</w:t>
      </w:r>
      <w:r w:rsidR="00AD30EB">
        <w:rPr>
          <w:rFonts w:ascii="Arial" w:hAnsi="Arial" w:cs="Arial"/>
          <w:bCs/>
          <w:sz w:val="22"/>
          <w:szCs w:val="22"/>
        </w:rPr>
        <w:t xml:space="preserve"> – легализација.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autoSpaceDE w:val="0"/>
        <w:autoSpaceDN w:val="0"/>
        <w:adjustRightInd w:val="0"/>
        <w:ind w:left="720"/>
        <w:jc w:val="both"/>
        <w:rPr>
          <w:rFonts w:ascii="Arial" w:hAnsi="Arial" w:cs="Arial"/>
          <w:b/>
          <w:sz w:val="22"/>
          <w:szCs w:val="22"/>
        </w:rPr>
      </w:pPr>
    </w:p>
    <w:p w:rsidR="007A4A4B" w:rsidRPr="00AD30EB" w:rsidRDefault="007A4A4B" w:rsidP="007A4A4B">
      <w:pPr>
        <w:ind w:left="-284"/>
        <w:jc w:val="both"/>
        <w:rPr>
          <w:rFonts w:ascii="Arial" w:hAnsi="Arial" w:cs="Arial"/>
          <w:sz w:val="22"/>
          <w:szCs w:val="22"/>
        </w:rPr>
      </w:pPr>
      <w:r w:rsidRPr="00095169">
        <w:rPr>
          <w:rFonts w:ascii="Arial" w:hAnsi="Arial" w:cs="Arial"/>
          <w:sz w:val="22"/>
          <w:szCs w:val="22"/>
          <w:lang w:val="sr-Cyrl-CS"/>
        </w:rPr>
        <w:t xml:space="preserve">    Назив и ознака из општег речника набавке: ОРН- </w:t>
      </w:r>
      <w:r w:rsidR="00AD30EB" w:rsidRPr="00AD30EB">
        <w:rPr>
          <w:rFonts w:ascii="Arial" w:hAnsi="Arial" w:cs="Arial"/>
          <w:sz w:val="22"/>
          <w:szCs w:val="22"/>
        </w:rPr>
        <w:t>48900000 –</w:t>
      </w:r>
      <w:r w:rsidR="00AD30EB" w:rsidRPr="00AD30EB">
        <w:rPr>
          <w:rFonts w:ascii="Arial" w:hAnsi="Arial" w:cs="Arial"/>
          <w:b/>
          <w:sz w:val="22"/>
          <w:szCs w:val="22"/>
        </w:rPr>
        <w:t xml:space="preserve"> </w:t>
      </w:r>
      <w:r w:rsidR="00AD30EB" w:rsidRPr="00AD30EB">
        <w:rPr>
          <w:rFonts w:ascii="Arial" w:hAnsi="Arial" w:cs="Arial"/>
          <w:sz w:val="22"/>
          <w:szCs w:val="22"/>
        </w:rPr>
        <w:t>разни програмски пакети и рачунарски системи</w:t>
      </w:r>
      <w:r w:rsidRPr="00AD30EB">
        <w:rPr>
          <w:rFonts w:ascii="Arial" w:hAnsi="Arial" w:cs="Arial"/>
          <w:sz w:val="22"/>
          <w:szCs w:val="22"/>
        </w:rPr>
        <w:t>.</w:t>
      </w:r>
    </w:p>
    <w:p w:rsidR="007A4A4B" w:rsidRPr="00095169" w:rsidRDefault="007A4A4B" w:rsidP="007A4A4B">
      <w:pPr>
        <w:ind w:right="-360"/>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ED544C" w:rsidRPr="00095169" w:rsidRDefault="00ED544C" w:rsidP="007A4A4B">
      <w:pPr>
        <w:jc w:val="both"/>
        <w:rPr>
          <w:rFonts w:ascii="Arial" w:hAnsi="Arial" w:cs="Arial"/>
          <w:i/>
          <w:iCs/>
          <w:sz w:val="22"/>
          <w:szCs w:val="22"/>
        </w:rPr>
      </w:pPr>
    </w:p>
    <w:p w:rsidR="007A4A4B"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Default="00AD30EB" w:rsidP="007A4A4B">
      <w:pPr>
        <w:jc w:val="both"/>
        <w:rPr>
          <w:rFonts w:ascii="Arial" w:hAnsi="Arial" w:cs="Arial"/>
          <w:i/>
          <w:iCs/>
          <w:sz w:val="22"/>
          <w:szCs w:val="22"/>
        </w:rPr>
      </w:pPr>
    </w:p>
    <w:p w:rsidR="00AD30EB" w:rsidRPr="00AD30E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 xml:space="preserve">ВРСТА, ТЕХНИЧКЕ КАРАКТЕРИСТИКЕ(СПЕЦИФИКАЦИЈЕ),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7A4A4B" w:rsidRPr="00095169" w:rsidRDefault="007A4A4B" w:rsidP="003F62A4">
      <w:pPr>
        <w:autoSpaceDE w:val="0"/>
        <w:autoSpaceDN w:val="0"/>
        <w:adjustRightInd w:val="0"/>
        <w:jc w:val="both"/>
        <w:rPr>
          <w:rFonts w:ascii="Arial" w:hAnsi="Arial" w:cs="Arial"/>
          <w:sz w:val="22"/>
          <w:szCs w:val="22"/>
          <w:lang w:val="sr-Cyrl-CS"/>
        </w:rPr>
      </w:pPr>
    </w:p>
    <w:p w:rsidR="00AD30EB" w:rsidRPr="00AD30EB" w:rsidRDefault="00AD30EB" w:rsidP="00AD30EB">
      <w:pPr>
        <w:jc w:val="both"/>
        <w:rPr>
          <w:rFonts w:ascii="Arial" w:hAnsi="Arial" w:cs="Arial"/>
          <w:sz w:val="22"/>
          <w:szCs w:val="22"/>
          <w:lang w:val="sr-Cyrl-CS"/>
        </w:rPr>
      </w:pPr>
      <w:r w:rsidRPr="00AD30EB">
        <w:rPr>
          <w:rFonts w:ascii="Arial" w:hAnsi="Arial" w:cs="Arial"/>
          <w:sz w:val="22"/>
          <w:szCs w:val="22"/>
          <w:lang w:val="sr-Latn-CS" w:eastAsia="sr-Latn-CS"/>
        </w:rPr>
        <w:t>Под предметн</w:t>
      </w:r>
      <w:r w:rsidRPr="00AD30EB">
        <w:rPr>
          <w:rFonts w:ascii="Arial" w:hAnsi="Arial" w:cs="Arial"/>
          <w:sz w:val="22"/>
          <w:szCs w:val="22"/>
          <w:lang w:eastAsia="sr-Latn-CS"/>
        </w:rPr>
        <w:t>о</w:t>
      </w:r>
      <w:r w:rsidRPr="00AD30EB">
        <w:rPr>
          <w:rFonts w:ascii="Arial" w:hAnsi="Arial" w:cs="Arial"/>
          <w:sz w:val="22"/>
          <w:szCs w:val="22"/>
          <w:lang w:val="sr-Latn-CS" w:eastAsia="sr-Latn-CS"/>
        </w:rPr>
        <w:t xml:space="preserve">м </w:t>
      </w:r>
      <w:r w:rsidRPr="00AD30EB">
        <w:rPr>
          <w:rFonts w:ascii="Arial" w:hAnsi="Arial" w:cs="Arial"/>
          <w:sz w:val="22"/>
          <w:szCs w:val="22"/>
          <w:lang w:eastAsia="sr-Latn-CS"/>
        </w:rPr>
        <w:t>набавком</w:t>
      </w:r>
      <w:r w:rsidRPr="00AD30EB">
        <w:rPr>
          <w:rFonts w:ascii="Arial" w:hAnsi="Arial" w:cs="Arial"/>
          <w:sz w:val="22"/>
          <w:szCs w:val="22"/>
          <w:lang w:val="sr-Latn-CS" w:eastAsia="sr-Latn-CS"/>
        </w:rPr>
        <w:t xml:space="preserve"> подразумева</w:t>
      </w:r>
      <w:r w:rsidRPr="00AD30EB">
        <w:rPr>
          <w:rFonts w:ascii="Arial" w:hAnsi="Arial" w:cs="Arial"/>
          <w:sz w:val="22"/>
          <w:szCs w:val="22"/>
          <w:lang w:eastAsia="sr-Latn-CS"/>
        </w:rPr>
        <w:t xml:space="preserve"> се куповина</w:t>
      </w:r>
      <w:r w:rsidRPr="00AD30EB">
        <w:rPr>
          <w:rFonts w:ascii="Arial" w:hAnsi="Arial" w:cs="Arial"/>
          <w:bCs/>
          <w:sz w:val="22"/>
          <w:szCs w:val="22"/>
        </w:rPr>
        <w:t xml:space="preserve"> лиценцн</w:t>
      </w:r>
      <w:r>
        <w:rPr>
          <w:rFonts w:ascii="Arial" w:hAnsi="Arial" w:cs="Arial"/>
          <w:bCs/>
          <w:sz w:val="22"/>
          <w:szCs w:val="22"/>
        </w:rPr>
        <w:t>их</w:t>
      </w:r>
      <w:r w:rsidRPr="00AD30EB">
        <w:rPr>
          <w:rFonts w:ascii="Arial" w:hAnsi="Arial" w:cs="Arial"/>
          <w:bCs/>
          <w:sz w:val="22"/>
          <w:szCs w:val="22"/>
        </w:rPr>
        <w:t xml:space="preserve"> софтвера – </w:t>
      </w:r>
      <w:r>
        <w:rPr>
          <w:rFonts w:ascii="Arial" w:hAnsi="Arial" w:cs="Arial"/>
          <w:bCs/>
          <w:sz w:val="22"/>
          <w:szCs w:val="22"/>
        </w:rPr>
        <w:t xml:space="preserve">њихова </w:t>
      </w:r>
      <w:r w:rsidRPr="00AD30EB">
        <w:rPr>
          <w:rFonts w:ascii="Arial" w:hAnsi="Arial" w:cs="Arial"/>
          <w:bCs/>
          <w:sz w:val="22"/>
          <w:szCs w:val="22"/>
        </w:rPr>
        <w:t>легализација</w:t>
      </w:r>
      <w:r w:rsidR="003F62A4">
        <w:rPr>
          <w:rFonts w:ascii="Arial" w:hAnsi="Arial" w:cs="Arial"/>
          <w:bCs/>
          <w:sz w:val="22"/>
          <w:szCs w:val="22"/>
        </w:rPr>
        <w:t>,</w:t>
      </w:r>
      <w:r>
        <w:rPr>
          <w:rFonts w:ascii="Arial" w:hAnsi="Arial" w:cs="Arial"/>
          <w:bCs/>
          <w:sz w:val="22"/>
          <w:szCs w:val="22"/>
        </w:rPr>
        <w:t xml:space="preserve"> за други део постојеће рачунарске опреме</w:t>
      </w:r>
      <w:r w:rsidRPr="00AD30EB">
        <w:rPr>
          <w:rFonts w:ascii="Arial" w:hAnsi="Arial" w:cs="Arial"/>
          <w:bCs/>
          <w:sz w:val="22"/>
          <w:szCs w:val="22"/>
        </w:rPr>
        <w:t xml:space="preserve"> </w:t>
      </w:r>
      <w:r w:rsidRPr="00AD30EB">
        <w:rPr>
          <w:rFonts w:ascii="Arial" w:hAnsi="Arial" w:cs="Arial"/>
          <w:sz w:val="22"/>
          <w:szCs w:val="22"/>
          <w:lang w:val="sr-Cyrl-CS"/>
        </w:rPr>
        <w:t>Градског завода за јавно здравље, Београд,</w:t>
      </w:r>
      <w:r w:rsidR="003F62A4">
        <w:rPr>
          <w:rFonts w:ascii="Arial" w:hAnsi="Arial" w:cs="Arial"/>
          <w:sz w:val="22"/>
          <w:szCs w:val="22"/>
        </w:rPr>
        <w:t xml:space="preserve"> по договору са пореском инспекцијом Министарства финансија републике Србије</w:t>
      </w:r>
      <w:r w:rsidRPr="00AD30EB">
        <w:rPr>
          <w:rFonts w:ascii="Arial" w:hAnsi="Arial" w:cs="Arial"/>
          <w:sz w:val="22"/>
          <w:szCs w:val="22"/>
          <w:lang w:val="sr-Cyrl-CS"/>
        </w:rPr>
        <w:t xml:space="preserve"> и то:</w:t>
      </w:r>
    </w:p>
    <w:p w:rsidR="00A862DF" w:rsidRDefault="00A862DF" w:rsidP="007A4A4B">
      <w:pPr>
        <w:autoSpaceDE w:val="0"/>
        <w:autoSpaceDN w:val="0"/>
        <w:adjustRightInd w:val="0"/>
        <w:ind w:left="-284"/>
        <w:jc w:val="both"/>
        <w:rPr>
          <w:rFonts w:ascii="Arial" w:hAnsi="Arial" w:cs="Arial"/>
          <w:sz w:val="22"/>
          <w:szCs w:val="22"/>
          <w:lang w:val="sr-Cyrl-CS"/>
        </w:rPr>
      </w:pPr>
    </w:p>
    <w:tbl>
      <w:tblPr>
        <w:tblW w:w="7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1325"/>
        <w:gridCol w:w="16"/>
      </w:tblGrid>
      <w:tr w:rsidR="00AD30EB" w:rsidRPr="00AD30EB" w:rsidTr="003F62A4">
        <w:trPr>
          <w:trHeight w:val="642"/>
          <w:jc w:val="center"/>
        </w:trPr>
        <w:tc>
          <w:tcPr>
            <w:tcW w:w="675" w:type="dxa"/>
            <w:shd w:val="clear" w:color="auto" w:fill="auto"/>
            <w:vAlign w:val="center"/>
          </w:tcPr>
          <w:p w:rsidR="00AD30EB" w:rsidRPr="00AD30EB" w:rsidRDefault="00AD30EB" w:rsidP="003F62A4">
            <w:pPr>
              <w:spacing w:line="240" w:lineRule="auto"/>
              <w:jc w:val="center"/>
              <w:rPr>
                <w:rFonts w:ascii="Arial" w:hAnsi="Arial" w:cs="Arial"/>
                <w:b/>
                <w:noProof/>
                <w:lang w:val="sr-Cyrl-CS"/>
              </w:rPr>
            </w:pPr>
            <w:r w:rsidRPr="00AD30EB">
              <w:rPr>
                <w:rFonts w:ascii="Arial" w:hAnsi="Arial" w:cs="Arial"/>
                <w:b/>
                <w:noProof/>
                <w:sz w:val="22"/>
                <w:szCs w:val="22"/>
                <w:lang w:val="sr-Cyrl-CS"/>
              </w:rPr>
              <w:t>Ре</w:t>
            </w:r>
            <w:r>
              <w:rPr>
                <w:rFonts w:ascii="Arial" w:hAnsi="Arial" w:cs="Arial"/>
                <w:b/>
                <w:noProof/>
                <w:sz w:val="22"/>
                <w:szCs w:val="22"/>
                <w:lang w:val="sr-Cyrl-CS"/>
              </w:rPr>
              <w:t>д</w:t>
            </w:r>
            <w:r w:rsidRPr="00AD30EB">
              <w:rPr>
                <w:rFonts w:ascii="Arial" w:hAnsi="Arial" w:cs="Arial"/>
                <w:b/>
                <w:noProof/>
                <w:sz w:val="22"/>
                <w:szCs w:val="22"/>
                <w:lang w:val="sr-Cyrl-CS"/>
              </w:rPr>
              <w:t>бр</w:t>
            </w:r>
          </w:p>
        </w:tc>
        <w:tc>
          <w:tcPr>
            <w:tcW w:w="3261" w:type="dxa"/>
            <w:shd w:val="clear" w:color="auto" w:fill="auto"/>
            <w:vAlign w:val="center"/>
          </w:tcPr>
          <w:p w:rsidR="00AD30EB" w:rsidRPr="00AD30EB" w:rsidRDefault="00AD30EB" w:rsidP="003F62A4">
            <w:pPr>
              <w:spacing w:line="240" w:lineRule="auto"/>
              <w:jc w:val="center"/>
              <w:rPr>
                <w:rFonts w:ascii="Arial" w:hAnsi="Arial" w:cs="Arial"/>
                <w:b/>
                <w:noProof/>
                <w:lang w:val="sr-Cyrl-CS"/>
              </w:rPr>
            </w:pPr>
            <w:r w:rsidRPr="00AD30EB">
              <w:rPr>
                <w:rFonts w:ascii="Arial" w:hAnsi="Arial" w:cs="Arial"/>
                <w:b/>
                <w:noProof/>
                <w:sz w:val="22"/>
                <w:szCs w:val="22"/>
                <w:lang w:val="sr-Cyrl-CS"/>
              </w:rPr>
              <w:t>Назив софтвера</w:t>
            </w:r>
          </w:p>
        </w:tc>
        <w:tc>
          <w:tcPr>
            <w:tcW w:w="1984" w:type="dxa"/>
            <w:shd w:val="clear" w:color="auto" w:fill="auto"/>
            <w:vAlign w:val="center"/>
          </w:tcPr>
          <w:p w:rsidR="00AD30EB" w:rsidRPr="00AD30EB" w:rsidRDefault="00AD30EB" w:rsidP="003F62A4">
            <w:pPr>
              <w:spacing w:line="240" w:lineRule="auto"/>
              <w:jc w:val="center"/>
              <w:rPr>
                <w:rFonts w:ascii="Arial" w:hAnsi="Arial" w:cs="Arial"/>
                <w:b/>
                <w:noProof/>
                <w:lang w:val="sr-Cyrl-CS"/>
              </w:rPr>
            </w:pPr>
            <w:r w:rsidRPr="00AD30EB">
              <w:rPr>
                <w:rFonts w:ascii="Arial" w:hAnsi="Arial" w:cs="Arial"/>
                <w:b/>
                <w:noProof/>
                <w:sz w:val="22"/>
                <w:szCs w:val="22"/>
                <w:lang w:val="sr-Cyrl-CS"/>
              </w:rPr>
              <w:t>Ознака Софтвера</w:t>
            </w:r>
          </w:p>
        </w:tc>
        <w:tc>
          <w:tcPr>
            <w:tcW w:w="1341" w:type="dxa"/>
            <w:gridSpan w:val="2"/>
            <w:shd w:val="clear" w:color="auto" w:fill="auto"/>
            <w:vAlign w:val="center"/>
          </w:tcPr>
          <w:p w:rsidR="00AD30EB" w:rsidRPr="00AD30EB" w:rsidRDefault="00AD30EB" w:rsidP="003F62A4">
            <w:pPr>
              <w:spacing w:line="240" w:lineRule="auto"/>
              <w:jc w:val="center"/>
              <w:rPr>
                <w:rFonts w:ascii="Arial" w:hAnsi="Arial" w:cs="Arial"/>
                <w:b/>
                <w:noProof/>
                <w:lang w:val="sr-Cyrl-CS"/>
              </w:rPr>
            </w:pPr>
            <w:r w:rsidRPr="00AD30EB">
              <w:rPr>
                <w:rFonts w:ascii="Arial" w:hAnsi="Arial" w:cs="Arial"/>
                <w:b/>
                <w:noProof/>
                <w:sz w:val="22"/>
                <w:szCs w:val="22"/>
                <w:lang w:val="sr-Cyrl-CS"/>
              </w:rPr>
              <w:t>Количина</w:t>
            </w:r>
          </w:p>
        </w:tc>
      </w:tr>
      <w:tr w:rsidR="00AD30EB" w:rsidRPr="00AD30EB" w:rsidTr="003F62A4">
        <w:trPr>
          <w:gridAfter w:val="1"/>
          <w:wAfter w:w="16" w:type="dxa"/>
          <w:trHeight w:val="694"/>
          <w:jc w:val="center"/>
        </w:trPr>
        <w:tc>
          <w:tcPr>
            <w:tcW w:w="675" w:type="dxa"/>
            <w:shd w:val="clear" w:color="auto" w:fill="auto"/>
            <w:vAlign w:val="center"/>
          </w:tcPr>
          <w:p w:rsidR="00AD30EB" w:rsidRPr="00AD30EB" w:rsidRDefault="00AD30EB" w:rsidP="00AD30EB">
            <w:pPr>
              <w:spacing w:line="360" w:lineRule="auto"/>
              <w:jc w:val="center"/>
              <w:rPr>
                <w:rFonts w:ascii="Arial" w:hAnsi="Arial" w:cs="Arial"/>
              </w:rPr>
            </w:pPr>
            <w:r w:rsidRPr="00AD30EB">
              <w:rPr>
                <w:rFonts w:ascii="Arial" w:hAnsi="Arial" w:cs="Arial"/>
                <w:sz w:val="22"/>
                <w:szCs w:val="22"/>
              </w:rPr>
              <w:t>1</w:t>
            </w:r>
          </w:p>
        </w:tc>
        <w:tc>
          <w:tcPr>
            <w:tcW w:w="3261"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Windows 8.1 Professional GGWA</w:t>
            </w:r>
          </w:p>
        </w:tc>
        <w:tc>
          <w:tcPr>
            <w:tcW w:w="1984"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FQC-08150</w:t>
            </w:r>
          </w:p>
        </w:tc>
        <w:tc>
          <w:tcPr>
            <w:tcW w:w="132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172</w:t>
            </w:r>
          </w:p>
        </w:tc>
      </w:tr>
      <w:tr w:rsidR="00AD30EB" w:rsidRPr="00AD30EB" w:rsidTr="00F46B39">
        <w:trPr>
          <w:gridAfter w:val="1"/>
          <w:wAfter w:w="16" w:type="dxa"/>
          <w:jc w:val="center"/>
        </w:trPr>
        <w:tc>
          <w:tcPr>
            <w:tcW w:w="67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2</w:t>
            </w:r>
          </w:p>
        </w:tc>
        <w:tc>
          <w:tcPr>
            <w:tcW w:w="3261"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Win Server Std 2Proc SL</w:t>
            </w:r>
          </w:p>
        </w:tc>
        <w:tc>
          <w:tcPr>
            <w:tcW w:w="1984"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AAA-03584</w:t>
            </w:r>
          </w:p>
        </w:tc>
        <w:tc>
          <w:tcPr>
            <w:tcW w:w="132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7</w:t>
            </w:r>
          </w:p>
        </w:tc>
      </w:tr>
      <w:tr w:rsidR="00AD30EB" w:rsidRPr="00AD30EB" w:rsidTr="00F46B39">
        <w:trPr>
          <w:gridAfter w:val="1"/>
          <w:wAfter w:w="16" w:type="dxa"/>
          <w:jc w:val="center"/>
        </w:trPr>
        <w:tc>
          <w:tcPr>
            <w:tcW w:w="67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3</w:t>
            </w:r>
          </w:p>
        </w:tc>
        <w:tc>
          <w:tcPr>
            <w:tcW w:w="3261"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Win Server Dev CAL</w:t>
            </w:r>
          </w:p>
        </w:tc>
        <w:tc>
          <w:tcPr>
            <w:tcW w:w="1984"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AAA-03785</w:t>
            </w:r>
          </w:p>
        </w:tc>
        <w:tc>
          <w:tcPr>
            <w:tcW w:w="132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172</w:t>
            </w:r>
          </w:p>
        </w:tc>
      </w:tr>
      <w:tr w:rsidR="00AD30EB" w:rsidRPr="00AD30EB" w:rsidTr="00F46B39">
        <w:trPr>
          <w:gridAfter w:val="1"/>
          <w:wAfter w:w="16" w:type="dxa"/>
          <w:jc w:val="center"/>
        </w:trPr>
        <w:tc>
          <w:tcPr>
            <w:tcW w:w="67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5</w:t>
            </w:r>
          </w:p>
        </w:tc>
        <w:tc>
          <w:tcPr>
            <w:tcW w:w="3261"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Exchng Svr Std Dev CAL</w:t>
            </w:r>
          </w:p>
        </w:tc>
        <w:tc>
          <w:tcPr>
            <w:tcW w:w="1984"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AAA-03434</w:t>
            </w:r>
          </w:p>
        </w:tc>
        <w:tc>
          <w:tcPr>
            <w:tcW w:w="132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172</w:t>
            </w:r>
          </w:p>
        </w:tc>
      </w:tr>
      <w:tr w:rsidR="00AD30EB" w:rsidRPr="00AD30EB" w:rsidTr="00F46B39">
        <w:trPr>
          <w:gridAfter w:val="1"/>
          <w:wAfter w:w="16" w:type="dxa"/>
          <w:jc w:val="center"/>
        </w:trPr>
        <w:tc>
          <w:tcPr>
            <w:tcW w:w="67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6</w:t>
            </w:r>
          </w:p>
        </w:tc>
        <w:tc>
          <w:tcPr>
            <w:tcW w:w="3261"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Office Pro+ Dev SL</w:t>
            </w:r>
          </w:p>
        </w:tc>
        <w:tc>
          <w:tcPr>
            <w:tcW w:w="1984"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eastAsia="Calibri" w:hAnsi="Arial" w:cs="Arial"/>
                <w:sz w:val="22"/>
                <w:szCs w:val="22"/>
              </w:rPr>
              <w:t>AAA-03509</w:t>
            </w:r>
          </w:p>
        </w:tc>
        <w:tc>
          <w:tcPr>
            <w:tcW w:w="1325" w:type="dxa"/>
            <w:shd w:val="clear" w:color="auto" w:fill="auto"/>
            <w:vAlign w:val="center"/>
          </w:tcPr>
          <w:p w:rsidR="00AD30EB" w:rsidRPr="00AD30EB" w:rsidRDefault="00AD30EB" w:rsidP="00AD30EB">
            <w:pPr>
              <w:spacing w:before="120" w:after="120" w:line="360" w:lineRule="auto"/>
              <w:jc w:val="center"/>
              <w:rPr>
                <w:rFonts w:ascii="Arial" w:hAnsi="Arial" w:cs="Arial"/>
              </w:rPr>
            </w:pPr>
            <w:r w:rsidRPr="00AD30EB">
              <w:rPr>
                <w:rFonts w:ascii="Arial" w:hAnsi="Arial" w:cs="Arial"/>
                <w:sz w:val="22"/>
                <w:szCs w:val="22"/>
              </w:rPr>
              <w:t>15</w:t>
            </w:r>
          </w:p>
        </w:tc>
      </w:tr>
    </w:tbl>
    <w:p w:rsidR="00AD30EB" w:rsidRDefault="00AD30EB" w:rsidP="003F62A4">
      <w:pPr>
        <w:autoSpaceDE w:val="0"/>
        <w:autoSpaceDN w:val="0"/>
        <w:adjustRightInd w:val="0"/>
        <w:jc w:val="both"/>
        <w:rPr>
          <w:rFonts w:ascii="Arial" w:hAnsi="Arial" w:cs="Arial"/>
          <w:sz w:val="22"/>
          <w:szCs w:val="22"/>
          <w:lang w:val="sr-Cyrl-CS"/>
        </w:rPr>
      </w:pPr>
    </w:p>
    <w:p w:rsidR="003F62A4" w:rsidRDefault="003F62A4" w:rsidP="003F62A4">
      <w:pPr>
        <w:autoSpaceDE w:val="0"/>
        <w:autoSpaceDN w:val="0"/>
        <w:adjustRightInd w:val="0"/>
        <w:ind w:left="-284"/>
        <w:jc w:val="both"/>
        <w:rPr>
          <w:rFonts w:ascii="Arial" w:hAnsi="Arial" w:cs="Arial"/>
          <w:sz w:val="22"/>
          <w:szCs w:val="22"/>
          <w:lang w:val="sr-Cyrl-CS"/>
        </w:rPr>
      </w:pPr>
      <w:r>
        <w:rPr>
          <w:rFonts w:ascii="Arial" w:hAnsi="Arial" w:cs="Arial"/>
          <w:sz w:val="22"/>
          <w:szCs w:val="22"/>
          <w:lang w:val="sr-Cyrl-CS"/>
        </w:rPr>
        <w:t xml:space="preserve">        </w:t>
      </w:r>
      <w:r w:rsidRPr="003F62A4">
        <w:rPr>
          <w:rFonts w:ascii="Arial" w:hAnsi="Arial" w:cs="Arial"/>
          <w:sz w:val="22"/>
          <w:szCs w:val="22"/>
          <w:lang w:val="sr-Cyrl-CS"/>
        </w:rPr>
        <w:t xml:space="preserve">Предметни софтвери биће испоручени у понуђеном року, </w:t>
      </w:r>
      <w:r w:rsidRPr="00004EFE">
        <w:rPr>
          <w:rFonts w:ascii="Arial" w:hAnsi="Arial" w:cs="Arial"/>
          <w:sz w:val="22"/>
          <w:szCs w:val="22"/>
          <w:lang w:val="sr-Cyrl-CS"/>
        </w:rPr>
        <w:t>а највише у року од 10 дана</w:t>
      </w:r>
      <w:r w:rsidRPr="003F62A4">
        <w:rPr>
          <w:rFonts w:ascii="Arial" w:hAnsi="Arial" w:cs="Arial"/>
          <w:sz w:val="22"/>
          <w:szCs w:val="22"/>
          <w:lang w:val="sr-Cyrl-CS"/>
        </w:rPr>
        <w:t xml:space="preserve">  од дана потписивања уговора, а о чему ће бити сачињен Записник о пријему, потписан од стране овлашћених лица Наручиоца и Понуђача. Записник о пријему заједно са фактуром доставља се Наручиоцу и представља основ за плаћање извршене уговорене обавезе.</w:t>
      </w:r>
    </w:p>
    <w:p w:rsidR="003F62A4" w:rsidRDefault="003F62A4" w:rsidP="003F62A4">
      <w:pPr>
        <w:autoSpaceDE w:val="0"/>
        <w:autoSpaceDN w:val="0"/>
        <w:adjustRightInd w:val="0"/>
        <w:ind w:left="-284"/>
        <w:jc w:val="both"/>
        <w:rPr>
          <w:rFonts w:ascii="Arial" w:eastAsia="Times New Roman" w:hAnsi="Arial" w:cs="Arial"/>
          <w:noProof/>
          <w:color w:val="auto"/>
          <w:kern w:val="0"/>
          <w:sz w:val="22"/>
          <w:szCs w:val="22"/>
          <w:lang w:val="sr-Cyrl-CS" w:eastAsia="en-US"/>
        </w:rPr>
      </w:pPr>
      <w:r>
        <w:rPr>
          <w:rFonts w:ascii="Calibri" w:eastAsia="Times New Roman" w:hAnsi="Calibri" w:cs="Times-Roman"/>
          <w:color w:val="auto"/>
          <w:kern w:val="0"/>
          <w:lang w:eastAsia="en-US"/>
        </w:rPr>
        <w:t xml:space="preserve">         </w:t>
      </w:r>
      <w:r w:rsidRPr="003F62A4">
        <w:rPr>
          <w:rFonts w:ascii="Arial" w:eastAsia="Times New Roman" w:hAnsi="Arial" w:cs="Arial"/>
          <w:noProof/>
          <w:color w:val="auto"/>
          <w:kern w:val="0"/>
          <w:sz w:val="22"/>
          <w:szCs w:val="22"/>
          <w:lang w:val="sr-Cyrl-CS" w:eastAsia="en-US"/>
        </w:rPr>
        <w:t>У слу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ају прекора</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ења рока испоруке, понуђач којем буде додељен уговор пла</w:t>
      </w:r>
      <w:r w:rsidRPr="003F62A4">
        <w:rPr>
          <w:rFonts w:ascii="Arial" w:eastAsia="TimesNewRoman" w:hAnsi="Arial" w:cs="Arial"/>
          <w:noProof/>
          <w:color w:val="auto"/>
          <w:kern w:val="0"/>
          <w:sz w:val="22"/>
          <w:szCs w:val="22"/>
          <w:lang w:val="sr-Cyrl-CS" w:eastAsia="en-US"/>
        </w:rPr>
        <w:t>ћ</w:t>
      </w:r>
      <w:r w:rsidRPr="003F62A4">
        <w:rPr>
          <w:rFonts w:ascii="Arial" w:eastAsia="Times New Roman" w:hAnsi="Arial" w:cs="Arial"/>
          <w:noProof/>
          <w:color w:val="auto"/>
          <w:kern w:val="0"/>
          <w:sz w:val="22"/>
          <w:szCs w:val="22"/>
          <w:lang w:val="sr-Cyrl-CS" w:eastAsia="en-US"/>
        </w:rPr>
        <w:t>а уговорну казну у висини од 0.02%, за сваки дан кашњења, од уговореног износа добра/предметне услуге који буде предвиђен фактуром, а највише до 5% од укупног уговореног износа. Ако је штета коју је Нару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илац претрпео већа од износа уговорне казне, он има право на разлику до потпуне накнаде штете.</w:t>
      </w:r>
    </w:p>
    <w:p w:rsidR="003F62A4" w:rsidRDefault="003F62A4" w:rsidP="003F62A4">
      <w:pPr>
        <w:autoSpaceDE w:val="0"/>
        <w:autoSpaceDN w:val="0"/>
        <w:adjustRightInd w:val="0"/>
        <w:ind w:left="-284"/>
        <w:jc w:val="both"/>
        <w:rPr>
          <w:rFonts w:ascii="Arial" w:eastAsia="Times New Roman" w:hAnsi="Arial" w:cs="Arial"/>
          <w:noProof/>
          <w:color w:val="auto"/>
          <w:kern w:val="0"/>
          <w:sz w:val="22"/>
          <w:szCs w:val="22"/>
          <w:lang w:val="sr-Cyrl-CS" w:eastAsia="en-US"/>
        </w:rPr>
      </w:pPr>
      <w:r>
        <w:rPr>
          <w:rFonts w:ascii="Arial" w:eastAsia="Times New Roman" w:hAnsi="Arial" w:cs="Arial"/>
          <w:noProof/>
          <w:color w:val="auto"/>
          <w:kern w:val="0"/>
          <w:sz w:val="22"/>
          <w:szCs w:val="22"/>
          <w:lang w:val="sr-Cyrl-CS" w:eastAsia="en-US"/>
        </w:rPr>
        <w:t xml:space="preserve">            </w:t>
      </w:r>
      <w:r w:rsidRPr="003F62A4">
        <w:rPr>
          <w:rFonts w:ascii="Arial" w:eastAsia="Times New Roman" w:hAnsi="Arial" w:cs="Arial"/>
          <w:noProof/>
          <w:color w:val="auto"/>
          <w:kern w:val="0"/>
          <w:sz w:val="22"/>
          <w:szCs w:val="22"/>
          <w:lang w:val="sr-Cyrl-CS" w:eastAsia="en-US"/>
        </w:rPr>
        <w:t>Квалитативну контролу испоруке вршиће овлашћени представници Наручиоца и Понуђача приликом испоруке. У случају да Понуђач Нару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иоцу испору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 xml:space="preserve">и добро које има недостатака у погледу квалитета, то </w:t>
      </w:r>
      <w:r w:rsidRPr="003F62A4">
        <w:rPr>
          <w:rFonts w:ascii="Arial" w:eastAsia="TimesNewRoman" w:hAnsi="Arial" w:cs="Arial"/>
          <w:noProof/>
          <w:color w:val="auto"/>
          <w:kern w:val="0"/>
          <w:sz w:val="22"/>
          <w:szCs w:val="22"/>
          <w:lang w:val="sr-Cyrl-CS" w:eastAsia="en-US"/>
        </w:rPr>
        <w:t>ћ</w:t>
      </w:r>
      <w:r w:rsidRPr="003F62A4">
        <w:rPr>
          <w:rFonts w:ascii="Arial" w:eastAsia="Times New Roman" w:hAnsi="Arial" w:cs="Arial"/>
          <w:noProof/>
          <w:color w:val="auto"/>
          <w:kern w:val="0"/>
          <w:sz w:val="22"/>
          <w:szCs w:val="22"/>
          <w:lang w:val="sr-Cyrl-CS" w:eastAsia="en-US"/>
        </w:rPr>
        <w:t>е се записни</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 xml:space="preserve">ки констатовати од стране овлашћеног представника Наручиоца. У случају да испоручено добро нема тражене квалитативне карактеристике, Понуђач је у обавези да у разумном року, не дужем од 48 </w:t>
      </w:r>
      <w:r w:rsidRPr="003F62A4">
        <w:rPr>
          <w:rFonts w:ascii="Arial" w:eastAsia="TimesNewRoman" w:hAnsi="Arial" w:cs="Arial"/>
          <w:noProof/>
          <w:color w:val="auto"/>
          <w:kern w:val="0"/>
          <w:sz w:val="22"/>
          <w:szCs w:val="22"/>
          <w:lang w:val="sr-Cyrl-CS" w:eastAsia="en-US"/>
        </w:rPr>
        <w:t>сати од дана испоруке</w:t>
      </w:r>
      <w:r w:rsidRPr="003F62A4">
        <w:rPr>
          <w:rFonts w:ascii="Arial" w:eastAsia="Times New Roman" w:hAnsi="Arial" w:cs="Arial"/>
          <w:noProof/>
          <w:color w:val="auto"/>
          <w:kern w:val="0"/>
          <w:sz w:val="22"/>
          <w:szCs w:val="22"/>
          <w:lang w:val="sr-Cyrl-CS" w:eastAsia="en-US"/>
        </w:rPr>
        <w:t>, испоручи добра уговореног квалитета, као и да Нару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иоцу надокнади штету насталу испоруком лошег квалитета.</w:t>
      </w:r>
      <w:r>
        <w:rPr>
          <w:rFonts w:ascii="Arial" w:eastAsia="Times New Roman" w:hAnsi="Arial" w:cs="Arial"/>
          <w:noProof/>
          <w:color w:val="auto"/>
          <w:kern w:val="0"/>
          <w:sz w:val="22"/>
          <w:szCs w:val="22"/>
          <w:lang w:val="sr-Cyrl-CS" w:eastAsia="en-US"/>
        </w:rPr>
        <w:t xml:space="preserve"> </w:t>
      </w:r>
      <w:r w:rsidRPr="003F62A4">
        <w:rPr>
          <w:rFonts w:ascii="Arial" w:eastAsia="Times New Roman" w:hAnsi="Arial" w:cs="Arial"/>
          <w:noProof/>
          <w:color w:val="auto"/>
          <w:kern w:val="0"/>
          <w:sz w:val="22"/>
          <w:szCs w:val="22"/>
          <w:lang w:val="sr-Cyrl-CS" w:eastAsia="en-US"/>
        </w:rPr>
        <w:t>Уколико у остављеном року Понуђач не испору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и добра уговореног квалитета, Нару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илац задржава право раскида уговора, а у сваком слу</w:t>
      </w:r>
      <w:r w:rsidRPr="003F62A4">
        <w:rPr>
          <w:rFonts w:ascii="Arial" w:eastAsia="TimesNewRoman" w:hAnsi="Arial" w:cs="Arial"/>
          <w:noProof/>
          <w:color w:val="auto"/>
          <w:kern w:val="0"/>
          <w:sz w:val="22"/>
          <w:szCs w:val="22"/>
          <w:lang w:val="sr-Cyrl-CS" w:eastAsia="en-US"/>
        </w:rPr>
        <w:t>ч</w:t>
      </w:r>
      <w:r w:rsidRPr="003F62A4">
        <w:rPr>
          <w:rFonts w:ascii="Arial" w:eastAsia="Times New Roman" w:hAnsi="Arial" w:cs="Arial"/>
          <w:noProof/>
          <w:color w:val="auto"/>
          <w:kern w:val="0"/>
          <w:sz w:val="22"/>
          <w:szCs w:val="22"/>
          <w:lang w:val="sr-Cyrl-CS" w:eastAsia="en-US"/>
        </w:rPr>
        <w:t>ају има право на накнаду претрпљене штете.</w:t>
      </w:r>
    </w:p>
    <w:p w:rsidR="00AD30EB" w:rsidRDefault="003F62A4" w:rsidP="003F62A4">
      <w:pPr>
        <w:autoSpaceDE w:val="0"/>
        <w:autoSpaceDN w:val="0"/>
        <w:adjustRightInd w:val="0"/>
        <w:ind w:left="-284"/>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Pr="003F62A4">
        <w:rPr>
          <w:rFonts w:ascii="Arial" w:hAnsi="Arial" w:cs="Arial"/>
          <w:sz w:val="22"/>
          <w:szCs w:val="22"/>
          <w:lang w:val="sr-Cyrl-CS"/>
        </w:rPr>
        <w:t xml:space="preserve">Место извршења испоруке је седиште Наручиоца, </w:t>
      </w:r>
      <w:r w:rsidRPr="003F62A4">
        <w:rPr>
          <w:rFonts w:ascii="Arial" w:hAnsi="Arial" w:cs="Arial"/>
          <w:sz w:val="22"/>
          <w:szCs w:val="22"/>
          <w:lang w:eastAsia="sr-Latn-CS"/>
        </w:rPr>
        <w:t>у Београду, Булевар деспота Стефана 54а.</w:t>
      </w:r>
    </w:p>
    <w:p w:rsidR="003F62A4" w:rsidRPr="003F62A4" w:rsidRDefault="003F62A4"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Pr="00095169" w:rsidRDefault="007A4A4B"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му није изречена мера забране обављања делатности која је на снази у време објављивања позива за подношење понуда.</w:t>
      </w:r>
    </w:p>
    <w:p w:rsidR="007A4A4B" w:rsidRPr="00095169" w:rsidRDefault="007A4A4B" w:rsidP="007A4A4B">
      <w:pPr>
        <w:pStyle w:val="ListParagraph"/>
        <w:ind w:left="0"/>
        <w:rPr>
          <w:rFonts w:ascii="Arial" w:hAnsi="Arial" w:cs="Arial"/>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095169"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интелекуалне својине.</w:t>
      </w:r>
    </w:p>
    <w:p w:rsidR="007A4A4B" w:rsidRPr="00095169" w:rsidRDefault="007A4A4B" w:rsidP="007A4A4B">
      <w:pPr>
        <w:pStyle w:val="ListParagraph"/>
        <w:rPr>
          <w:rFonts w:ascii="Arial" w:hAnsi="Arial" w:cs="Arial"/>
          <w:color w:val="FF0000"/>
          <w:sz w:val="22"/>
          <w:szCs w:val="22"/>
          <w:lang w:val="sr-Latn-CS"/>
        </w:rPr>
      </w:pPr>
    </w:p>
    <w:p w:rsidR="007A4A4B" w:rsidRPr="00095169" w:rsidRDefault="007A4A4B" w:rsidP="007A4A4B">
      <w:pPr>
        <w:jc w:val="both"/>
        <w:rPr>
          <w:rFonts w:ascii="Arial" w:hAnsi="Arial" w:cs="Arial"/>
          <w:i/>
          <w:iCs/>
          <w:sz w:val="22"/>
          <w:szCs w:val="22"/>
        </w:rPr>
      </w:pPr>
    </w:p>
    <w:p w:rsidR="002F4C37"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2F4C37">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095169"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додатне услове испуњавају заједно. </w:t>
      </w: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2F4C37">
      <w:pPr>
        <w:pStyle w:val="ListParagraph"/>
        <w:numPr>
          <w:ilvl w:val="1"/>
          <w:numId w:val="37"/>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EA57D9" w:rsidRDefault="007A4A4B" w:rsidP="00EA57D9">
      <w:pPr>
        <w:suppressAutoHyphens w:val="0"/>
        <w:spacing w:line="240" w:lineRule="auto"/>
        <w:jc w:val="both"/>
        <w:rPr>
          <w:rFonts w:ascii="Arial" w:hAnsi="Arial" w:cs="Arial"/>
          <w:b/>
          <w:sz w:val="22"/>
          <w:szCs w:val="22"/>
          <w:lang w:val="ru-RU"/>
        </w:rPr>
      </w:pPr>
      <w:r w:rsidRPr="00EA57D9">
        <w:rPr>
          <w:rFonts w:ascii="Arial" w:hAnsi="Arial" w:cs="Arial"/>
          <w:sz w:val="22"/>
          <w:szCs w:val="22"/>
          <w:lang w:val="sr-Cyrl-CS"/>
        </w:rPr>
        <w:t xml:space="preserve">Понуђач, да би учествовао у предметном поступку јавне набавке, </w:t>
      </w:r>
      <w:r w:rsidR="002F4C37" w:rsidRPr="00EA57D9">
        <w:rPr>
          <w:rFonts w:ascii="Arial" w:hAnsi="Arial" w:cs="Arial"/>
          <w:sz w:val="22"/>
          <w:szCs w:val="22"/>
          <w:lang w:val="sr-Cyrl-CS"/>
        </w:rPr>
        <w:t>мора да</w:t>
      </w:r>
      <w:r w:rsidRPr="00EA57D9">
        <w:rPr>
          <w:rFonts w:ascii="Arial" w:hAnsi="Arial" w:cs="Arial"/>
          <w:b/>
          <w:sz w:val="22"/>
          <w:szCs w:val="22"/>
          <w:lang w:val="ru-RU"/>
        </w:rPr>
        <w:t xml:space="preserve"> располаже техничким капацитетом, односно да</w:t>
      </w:r>
      <w:r w:rsidR="00EA57D9">
        <w:rPr>
          <w:rFonts w:ascii="Arial" w:hAnsi="Arial" w:cs="Arial"/>
          <w:b/>
          <w:sz w:val="22"/>
          <w:szCs w:val="22"/>
          <w:lang w:val="ru-RU"/>
        </w:rPr>
        <w:t>:</w:t>
      </w:r>
    </w:p>
    <w:p w:rsidR="002F4C37" w:rsidRDefault="00EA57D9" w:rsidP="00EA57D9">
      <w:pPr>
        <w:suppressAutoHyphens w:val="0"/>
        <w:spacing w:line="240" w:lineRule="auto"/>
        <w:jc w:val="both"/>
        <w:rPr>
          <w:rFonts w:ascii="Arial" w:eastAsia="Calibri" w:hAnsi="Arial" w:cs="Arial"/>
          <w:sz w:val="22"/>
          <w:szCs w:val="22"/>
          <w:lang w:val="sr-Cyrl-CS"/>
        </w:rPr>
      </w:pPr>
      <w:r>
        <w:rPr>
          <w:rFonts w:ascii="Arial" w:hAnsi="Arial" w:cs="Arial"/>
          <w:b/>
          <w:sz w:val="22"/>
          <w:szCs w:val="22"/>
          <w:lang w:val="ru-RU"/>
        </w:rPr>
        <w:t>-</w:t>
      </w:r>
      <w:r w:rsidR="007A4A4B" w:rsidRPr="00EA57D9">
        <w:rPr>
          <w:rFonts w:ascii="Arial" w:hAnsi="Arial" w:cs="Arial"/>
          <w:b/>
          <w:sz w:val="22"/>
          <w:szCs w:val="22"/>
          <w:lang w:val="ru-RU"/>
        </w:rPr>
        <w:t xml:space="preserve"> </w:t>
      </w:r>
      <w:r w:rsidR="007A4A4B" w:rsidRPr="00EA57D9">
        <w:rPr>
          <w:rFonts w:ascii="Arial" w:hAnsi="Arial" w:cs="Arial"/>
          <w:sz w:val="22"/>
          <w:szCs w:val="22"/>
          <w:lang w:val="ru-RU"/>
        </w:rPr>
        <w:t>располаже</w:t>
      </w:r>
      <w:r w:rsidR="007A4A4B" w:rsidRPr="00EA57D9">
        <w:rPr>
          <w:rFonts w:ascii="Arial" w:hAnsi="Arial" w:cs="Arial"/>
          <w:b/>
          <w:sz w:val="22"/>
          <w:szCs w:val="22"/>
          <w:lang w:val="ru-RU"/>
        </w:rPr>
        <w:t xml:space="preserve"> </w:t>
      </w:r>
      <w:r w:rsidR="007A4A4B" w:rsidRPr="00EA57D9">
        <w:rPr>
          <w:rFonts w:ascii="Arial" w:hAnsi="Arial" w:cs="Arial"/>
          <w:sz w:val="22"/>
          <w:szCs w:val="22"/>
          <w:lang w:val="ru-RU"/>
        </w:rPr>
        <w:t>с</w:t>
      </w:r>
      <w:r w:rsidR="002F4C37" w:rsidRPr="00EA57D9">
        <w:rPr>
          <w:rFonts w:ascii="Arial" w:hAnsi="Arial" w:cs="Arial"/>
          <w:sz w:val="22"/>
          <w:szCs w:val="22"/>
          <w:lang w:val="ru-RU"/>
        </w:rPr>
        <w:t>а</w:t>
      </w:r>
      <w:r w:rsidR="002F4C37" w:rsidRPr="00EA57D9">
        <w:rPr>
          <w:rFonts w:ascii="Arial" w:hAnsi="Arial" w:cs="Arial"/>
          <w:b/>
          <w:sz w:val="22"/>
          <w:szCs w:val="22"/>
          <w:lang w:val="ru-RU"/>
        </w:rPr>
        <w:t xml:space="preserve"> </w:t>
      </w:r>
      <w:r w:rsidRPr="00EA57D9">
        <w:rPr>
          <w:rFonts w:ascii="Arial" w:hAnsi="Arial" w:cs="Arial"/>
          <w:sz w:val="22"/>
          <w:szCs w:val="22"/>
          <w:lang w:val="ru-RU"/>
        </w:rPr>
        <w:t>важећим</w:t>
      </w:r>
      <w:r>
        <w:rPr>
          <w:rFonts w:ascii="Arial" w:hAnsi="Arial" w:cs="Arial"/>
          <w:b/>
          <w:sz w:val="22"/>
          <w:szCs w:val="22"/>
          <w:lang w:val="ru-RU"/>
        </w:rPr>
        <w:t xml:space="preserve"> </w:t>
      </w:r>
      <w:r w:rsidR="002F4C37" w:rsidRPr="00EA57D9">
        <w:rPr>
          <w:rFonts w:ascii="Arial" w:eastAsia="Calibri" w:hAnsi="Arial" w:cs="Arial"/>
          <w:sz w:val="22"/>
          <w:szCs w:val="22"/>
        </w:rPr>
        <w:t xml:space="preserve">LAR </w:t>
      </w:r>
      <w:r w:rsidR="002F4C37" w:rsidRPr="00EA57D9">
        <w:rPr>
          <w:rFonts w:ascii="Arial" w:eastAsia="Calibri" w:hAnsi="Arial" w:cs="Arial"/>
          <w:noProof/>
          <w:sz w:val="22"/>
          <w:szCs w:val="22"/>
          <w:lang w:val="sr-Cyrl-CS"/>
        </w:rPr>
        <w:t>сертификато</w:t>
      </w:r>
      <w:r w:rsidR="002F4C37" w:rsidRPr="00EA57D9">
        <w:rPr>
          <w:rFonts w:ascii="Arial" w:eastAsia="Calibri" w:hAnsi="Arial" w:cs="Arial"/>
          <w:sz w:val="22"/>
          <w:szCs w:val="22"/>
          <w:lang w:val="sr-Cyrl-CS"/>
        </w:rPr>
        <w:t>м</w:t>
      </w:r>
      <w:r>
        <w:rPr>
          <w:rFonts w:ascii="Arial" w:eastAsia="Calibri" w:hAnsi="Arial" w:cs="Arial"/>
          <w:sz w:val="22"/>
          <w:szCs w:val="22"/>
          <w:lang w:val="sr-Cyrl-CS"/>
        </w:rPr>
        <w:t>;</w:t>
      </w:r>
    </w:p>
    <w:p w:rsidR="00EA57D9" w:rsidRPr="00EA57D9" w:rsidRDefault="00EA57D9" w:rsidP="00EA57D9">
      <w:pPr>
        <w:suppressAutoHyphens w:val="0"/>
        <w:spacing w:line="240" w:lineRule="auto"/>
        <w:rPr>
          <w:rFonts w:ascii="Arial" w:eastAsia="Calibri" w:hAnsi="Arial" w:cs="Arial"/>
          <w:color w:val="auto"/>
          <w:sz w:val="22"/>
          <w:szCs w:val="22"/>
        </w:rPr>
      </w:pPr>
      <w:r>
        <w:rPr>
          <w:rFonts w:ascii="Arial" w:eastAsia="Calibri" w:hAnsi="Arial" w:cs="Arial"/>
          <w:sz w:val="22"/>
          <w:szCs w:val="22"/>
          <w:lang w:val="sr-Cyrl-CS"/>
        </w:rPr>
        <w:t xml:space="preserve">-  </w:t>
      </w:r>
      <w:r w:rsidRPr="00EA57D9">
        <w:rPr>
          <w:rFonts w:ascii="Arial" w:hAnsi="Arial" w:cs="Arial"/>
          <w:sz w:val="22"/>
          <w:szCs w:val="22"/>
          <w:lang w:val="ru-RU"/>
        </w:rPr>
        <w:t>располаже</w:t>
      </w:r>
      <w:r w:rsidRPr="00EA57D9">
        <w:rPr>
          <w:rFonts w:ascii="Arial" w:hAnsi="Arial" w:cs="Arial"/>
          <w:b/>
          <w:sz w:val="22"/>
          <w:szCs w:val="22"/>
          <w:lang w:val="ru-RU"/>
        </w:rPr>
        <w:t xml:space="preserve"> </w:t>
      </w:r>
      <w:r w:rsidRPr="00EA57D9">
        <w:rPr>
          <w:rFonts w:ascii="Arial" w:hAnsi="Arial" w:cs="Arial"/>
          <w:sz w:val="22"/>
          <w:szCs w:val="22"/>
          <w:lang w:val="ru-RU"/>
        </w:rPr>
        <w:t>са</w:t>
      </w:r>
      <w:r w:rsidRPr="00EA57D9">
        <w:rPr>
          <w:rFonts w:ascii="Arial" w:hAnsi="Arial" w:cs="Arial"/>
          <w:b/>
          <w:sz w:val="22"/>
          <w:szCs w:val="22"/>
          <w:lang w:val="ru-RU"/>
        </w:rPr>
        <w:t xml:space="preserve"> </w:t>
      </w:r>
      <w:r w:rsidRPr="00EA57D9">
        <w:rPr>
          <w:rFonts w:ascii="Arial" w:hAnsi="Arial" w:cs="Arial"/>
          <w:sz w:val="22"/>
          <w:szCs w:val="22"/>
          <w:lang w:val="ru-RU"/>
        </w:rPr>
        <w:t>важећим</w:t>
      </w:r>
      <w:r>
        <w:rPr>
          <w:rFonts w:ascii="Arial" w:hAnsi="Arial" w:cs="Arial"/>
          <w:b/>
          <w:sz w:val="22"/>
          <w:szCs w:val="22"/>
          <w:lang w:val="ru-RU"/>
        </w:rPr>
        <w:t xml:space="preserve"> </w:t>
      </w:r>
      <w:r w:rsidRPr="00EA57D9">
        <w:rPr>
          <w:rFonts w:ascii="Arial" w:eastAsia="Calibri" w:hAnsi="Arial" w:cs="Arial"/>
          <w:color w:val="auto"/>
          <w:sz w:val="22"/>
          <w:szCs w:val="22"/>
          <w:lang w:val="sr-Cyrl-CS"/>
        </w:rPr>
        <w:t>сертифик</w:t>
      </w:r>
      <w:r>
        <w:rPr>
          <w:rFonts w:ascii="Arial" w:eastAsia="Calibri" w:hAnsi="Arial" w:cs="Arial"/>
          <w:color w:val="auto"/>
          <w:sz w:val="22"/>
          <w:szCs w:val="22"/>
          <w:lang w:val="sr-Cyrl-CS"/>
        </w:rPr>
        <w:t>атима</w:t>
      </w:r>
      <w:r w:rsidRPr="00EA57D9">
        <w:rPr>
          <w:rFonts w:ascii="Arial" w:eastAsia="Calibri" w:hAnsi="Arial" w:cs="Arial"/>
          <w:color w:val="auto"/>
          <w:sz w:val="22"/>
          <w:szCs w:val="22"/>
          <w:lang w:val="sr-Cyrl-CS"/>
        </w:rPr>
        <w:t xml:space="preserve"> за подршку следећим групама </w:t>
      </w:r>
      <w:r w:rsidRPr="00EA57D9">
        <w:rPr>
          <w:rFonts w:ascii="Arial" w:eastAsia="Calibri" w:hAnsi="Arial" w:cs="Arial"/>
          <w:color w:val="auto"/>
          <w:sz w:val="22"/>
          <w:szCs w:val="22"/>
        </w:rPr>
        <w:t>Microsoft proizvoda - kompetencije:</w:t>
      </w:r>
    </w:p>
    <w:tbl>
      <w:tblPr>
        <w:tblW w:w="5118" w:type="dxa"/>
        <w:tblInd w:w="-15" w:type="dxa"/>
        <w:tblCellMar>
          <w:left w:w="0" w:type="dxa"/>
          <w:right w:w="0" w:type="dxa"/>
        </w:tblCellMar>
        <w:tblLook w:val="04A0"/>
      </w:tblPr>
      <w:tblGrid>
        <w:gridCol w:w="5118"/>
      </w:tblGrid>
      <w:tr w:rsidR="00EA57D9" w:rsidRPr="00EA57D9" w:rsidTr="00EA57D9">
        <w:trPr>
          <w:trHeight w:val="315"/>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Gold Collaboration and Content</w:t>
            </w:r>
          </w:p>
        </w:tc>
      </w:tr>
      <w:tr w:rsidR="00EA57D9" w:rsidRPr="00EA57D9" w:rsidTr="00EA57D9">
        <w:trPr>
          <w:trHeight w:val="300"/>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Gold Datacenter</w:t>
            </w:r>
          </w:p>
        </w:tc>
      </w:tr>
      <w:tr w:rsidR="00EA57D9" w:rsidRPr="00EA57D9" w:rsidTr="00EA57D9">
        <w:trPr>
          <w:trHeight w:val="300"/>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Gold Volume Licensing</w:t>
            </w:r>
          </w:p>
        </w:tc>
      </w:tr>
      <w:tr w:rsidR="00EA57D9" w:rsidRPr="00EA57D9" w:rsidTr="00EA57D9">
        <w:trPr>
          <w:trHeight w:val="315"/>
        </w:trPr>
        <w:tc>
          <w:tcPr>
            <w:tcW w:w="5118" w:type="dxa"/>
            <w:noWrap/>
            <w:tcMar>
              <w:top w:w="0" w:type="dxa"/>
              <w:left w:w="108" w:type="dxa"/>
              <w:bottom w:w="0" w:type="dxa"/>
              <w:right w:w="108" w:type="dxa"/>
            </w:tcMar>
            <w:vAlign w:val="center"/>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Silver Small and Midmarket</w:t>
            </w:r>
          </w:p>
          <w:p w:rsidR="00EA57D9" w:rsidRPr="00EA57D9" w:rsidRDefault="00EA57D9" w:rsidP="00EA57D9">
            <w:pPr>
              <w:ind w:left="1134"/>
              <w:rPr>
                <w:rFonts w:ascii="Arial" w:eastAsia="Calibri" w:hAnsi="Arial" w:cs="Arial"/>
                <w:color w:val="auto"/>
              </w:rPr>
            </w:pPr>
            <w:r w:rsidRPr="00EA57D9">
              <w:rPr>
                <w:rFonts w:ascii="Arial" w:eastAsia="Calibri" w:hAnsi="Arial" w:cs="Arial"/>
                <w:color w:val="auto"/>
                <w:sz w:val="22"/>
                <w:szCs w:val="22"/>
              </w:rPr>
              <w:t xml:space="preserve">   </w:t>
            </w:r>
            <w:r>
              <w:rPr>
                <w:rFonts w:ascii="Arial" w:eastAsia="Calibri" w:hAnsi="Arial" w:cs="Arial"/>
                <w:color w:val="auto"/>
                <w:sz w:val="22"/>
                <w:szCs w:val="22"/>
              </w:rPr>
              <w:t xml:space="preserve">  </w:t>
            </w:r>
            <w:r w:rsidRPr="00EA57D9">
              <w:rPr>
                <w:rFonts w:ascii="Arial" w:eastAsia="Calibri" w:hAnsi="Arial" w:cs="Arial"/>
                <w:color w:val="auto"/>
                <w:sz w:val="22"/>
                <w:szCs w:val="22"/>
              </w:rPr>
              <w:t xml:space="preserve"> Cloud Solutions</w:t>
            </w:r>
          </w:p>
        </w:tc>
      </w:tr>
      <w:tr w:rsidR="00EA57D9" w:rsidRPr="00EA57D9" w:rsidTr="00EA57D9">
        <w:trPr>
          <w:trHeight w:val="315"/>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Silver Midmarket Solution Provider</w:t>
            </w:r>
          </w:p>
        </w:tc>
      </w:tr>
      <w:tr w:rsidR="00EA57D9" w:rsidRPr="00EA57D9" w:rsidTr="00EA57D9">
        <w:trPr>
          <w:trHeight w:val="300"/>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Silver Hosting</w:t>
            </w:r>
          </w:p>
        </w:tc>
      </w:tr>
    </w:tbl>
    <w:p w:rsidR="007A4A4B" w:rsidRPr="00EA57D9" w:rsidRDefault="007A4A4B" w:rsidP="00EA57D9">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095169" w:rsidRDefault="007A4A4B" w:rsidP="007A4A4B">
      <w:pPr>
        <w:tabs>
          <w:tab w:val="left" w:pos="567"/>
        </w:tabs>
        <w:ind w:left="480"/>
        <w:jc w:val="center"/>
        <w:rPr>
          <w:rFonts w:ascii="Arial" w:hAnsi="Arial" w:cs="Arial"/>
          <w:b/>
          <w:sz w:val="22"/>
          <w:szCs w:val="22"/>
          <w:u w:val="single"/>
          <w:lang w:val="sr-Cyrl-CS"/>
        </w:rPr>
      </w:pPr>
      <w:r w:rsidRPr="00095169">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jc w:val="center"/>
        <w:rPr>
          <w:rFonts w:ascii="Arial" w:hAnsi="Arial" w:cs="Arial"/>
          <w:b/>
          <w:sz w:val="22"/>
          <w:szCs w:val="22"/>
          <w:u w:val="single"/>
        </w:rPr>
      </w:pPr>
      <w:r w:rsidRPr="00095169">
        <w:rPr>
          <w:rFonts w:ascii="Arial" w:hAnsi="Arial" w:cs="Arial"/>
          <w:b/>
          <w:sz w:val="22"/>
          <w:szCs w:val="22"/>
          <w:u w:val="single"/>
        </w:rPr>
        <w:t>ДОКАЗИВАЊЕ ОБАВЕЗНИХ УСЛОВА (ЧЛАН 75. ЗАКОНА)</w:t>
      </w:r>
    </w:p>
    <w:p w:rsidR="007A4A4B" w:rsidRPr="00095169" w:rsidRDefault="007A4A4B" w:rsidP="007A4A4B">
      <w:pPr>
        <w:numPr>
          <w:ilvl w:val="0"/>
          <w:numId w:val="15"/>
        </w:numPr>
        <w:jc w:val="both"/>
        <w:rPr>
          <w:rFonts w:ascii="Arial" w:hAnsi="Arial" w:cs="Arial"/>
          <w:b/>
          <w:sz w:val="22"/>
          <w:szCs w:val="22"/>
          <w:u w:val="single"/>
          <w:lang w:val="sr-Cyrl-CS"/>
        </w:rPr>
      </w:pPr>
      <w:r w:rsidRPr="00095169">
        <w:rPr>
          <w:rFonts w:ascii="Arial" w:hAnsi="Arial" w:cs="Arial"/>
          <w:b/>
          <w:sz w:val="22"/>
          <w:szCs w:val="22"/>
        </w:rPr>
        <w:t xml:space="preserve"> </w:t>
      </w: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2"/>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привредног</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и Прекршајног суда </w:t>
      </w:r>
      <w:r w:rsidRPr="00095169">
        <w:rPr>
          <w:rFonts w:ascii="Arial" w:hAnsi="Arial" w:cs="Arial"/>
          <w:sz w:val="22"/>
          <w:szCs w:val="22"/>
          <w:lang w:val="sr-Cyrl-CS"/>
        </w:rPr>
        <w:t xml:space="preserve">да му није изречена мера забране обављања делатности, </w:t>
      </w:r>
      <w:r w:rsidRPr="00095169">
        <w:rPr>
          <w:rFonts w:ascii="Arial" w:hAnsi="Arial" w:cs="Arial"/>
          <w:b/>
          <w:sz w:val="22"/>
          <w:szCs w:val="22"/>
          <w:lang w:val="sr-Cyrl-CS"/>
        </w:rPr>
        <w:t>или</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потврде Агенције за привредне регистре, </w:t>
      </w:r>
      <w:r w:rsidRPr="00095169">
        <w:rPr>
          <w:rFonts w:ascii="Arial" w:hAnsi="Arial" w:cs="Arial"/>
          <w:sz w:val="22"/>
          <w:szCs w:val="22"/>
          <w:lang w:val="sr-Cyrl-CS"/>
        </w:rPr>
        <w:t>да код овог органа није регистровано,</w:t>
      </w:r>
      <w:r w:rsidRPr="00095169">
        <w:rPr>
          <w:rFonts w:ascii="Arial" w:hAnsi="Arial" w:cs="Arial"/>
          <w:b/>
          <w:sz w:val="22"/>
          <w:szCs w:val="22"/>
          <w:lang w:val="sr-Cyrl-CS"/>
        </w:rPr>
        <w:t xml:space="preserve"> </w:t>
      </w:r>
      <w:r w:rsidRPr="00095169">
        <w:rPr>
          <w:rFonts w:ascii="Arial" w:hAnsi="Arial" w:cs="Arial"/>
          <w:sz w:val="22"/>
          <w:szCs w:val="22"/>
          <w:lang w:val="sr-Cyrl-CS"/>
        </w:rPr>
        <w:t>да му је као привредном друштву изречена мера забране обављања делатности.</w:t>
      </w:r>
    </w:p>
    <w:p w:rsidR="007A4A4B" w:rsidRPr="00095169" w:rsidRDefault="007A4A4B" w:rsidP="007A4A4B">
      <w:pPr>
        <w:ind w:left="480"/>
        <w:jc w:val="both"/>
        <w:rPr>
          <w:rFonts w:ascii="Arial" w:hAnsi="Arial" w:cs="Arial"/>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i/>
          <w:color w:val="FF0000"/>
          <w:sz w:val="22"/>
          <w:szCs w:val="22"/>
          <w:lang w:val="sr-Cyrl-CS"/>
        </w:rPr>
      </w:pPr>
    </w:p>
    <w:p w:rsidR="007A4A4B" w:rsidRPr="00095169" w:rsidRDefault="007A4A4B" w:rsidP="007A4A4B">
      <w:pPr>
        <w:numPr>
          <w:ilvl w:val="0"/>
          <w:numId w:val="12"/>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EA57D9" w:rsidRDefault="007A4A4B" w:rsidP="00EA57D9">
      <w:pPr>
        <w:numPr>
          <w:ilvl w:val="0"/>
          <w:numId w:val="12"/>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7A4A4B" w:rsidP="007A4A4B">
      <w:pPr>
        <w:jc w:val="center"/>
        <w:rPr>
          <w:rFonts w:ascii="Arial" w:hAnsi="Arial" w:cs="Arial"/>
          <w:sz w:val="22"/>
          <w:szCs w:val="22"/>
          <w:lang w:val="sr-Cyrl-CS"/>
        </w:rPr>
      </w:pPr>
      <w:r w:rsidRPr="00095169">
        <w:rPr>
          <w:rFonts w:ascii="Arial" w:hAnsi="Arial" w:cs="Arial"/>
          <w:sz w:val="22"/>
          <w:szCs w:val="22"/>
          <w:lang w:val="sr-Cyrl-CS"/>
        </w:rPr>
        <w:t>__________________________________________________________________</w:t>
      </w:r>
    </w:p>
    <w:p w:rsidR="007A4A4B" w:rsidRPr="00095169" w:rsidRDefault="007A4A4B" w:rsidP="007A4A4B">
      <w:pPr>
        <w:jc w:val="both"/>
        <w:rPr>
          <w:rFonts w:ascii="Arial" w:hAnsi="Arial" w:cs="Arial"/>
          <w:sz w:val="22"/>
          <w:szCs w:val="22"/>
          <w:lang w:val="sr-Cyrl-CS"/>
        </w:rPr>
      </w:pPr>
    </w:p>
    <w:p w:rsidR="007A4A4B" w:rsidRPr="00095169" w:rsidRDefault="007A4A4B" w:rsidP="007A4A4B">
      <w:pPr>
        <w:suppressAutoHyphens w:val="0"/>
        <w:spacing w:line="240" w:lineRule="auto"/>
        <w:ind w:left="480"/>
        <w:jc w:val="both"/>
        <w:rPr>
          <w:rFonts w:ascii="Arial" w:hAnsi="Arial" w:cs="Arial"/>
          <w:b/>
          <w:sz w:val="22"/>
          <w:szCs w:val="22"/>
          <w:u w:val="single"/>
          <w:lang w:val="sr-Cyrl-CS"/>
        </w:rPr>
      </w:pPr>
      <w:r w:rsidRPr="00095169">
        <w:rPr>
          <w:rFonts w:ascii="Arial" w:hAnsi="Arial" w:cs="Arial"/>
          <w:sz w:val="22"/>
          <w:szCs w:val="22"/>
          <w:lang w:val="sr-Cyrl-CS"/>
        </w:rPr>
        <w:t xml:space="preserve">- 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предузетник</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pStyle w:val="ListParagraph"/>
        <w:numPr>
          <w:ilvl w:val="0"/>
          <w:numId w:val="13"/>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numPr>
          <w:ilvl w:val="0"/>
          <w:numId w:val="13"/>
        </w:numPr>
        <w:suppressAutoHyphens w:val="0"/>
        <w:spacing w:line="240" w:lineRule="auto"/>
        <w:ind w:left="426" w:hanging="426"/>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 xml:space="preserve">да му није изречена мера забране обављања делатности или </w:t>
      </w:r>
      <w:r w:rsidRPr="00095169">
        <w:rPr>
          <w:rFonts w:ascii="Arial" w:hAnsi="Arial" w:cs="Arial"/>
          <w:b/>
          <w:sz w:val="22"/>
          <w:szCs w:val="22"/>
          <w:lang w:val="sr-Cyrl-CS"/>
        </w:rPr>
        <w:t xml:space="preserve">потврда Агенције за привредне регистре </w:t>
      </w:r>
      <w:r w:rsidRPr="00095169">
        <w:rPr>
          <w:rFonts w:ascii="Arial" w:hAnsi="Arial" w:cs="Arial"/>
          <w:sz w:val="22"/>
          <w:szCs w:val="22"/>
          <w:lang w:val="sr-Cyrl-CS"/>
        </w:rPr>
        <w:t>да код овог органа није регистрован</w:t>
      </w:r>
      <w:r w:rsidRPr="00095169">
        <w:rPr>
          <w:rFonts w:ascii="Arial" w:hAnsi="Arial" w:cs="Arial"/>
          <w:b/>
          <w:sz w:val="22"/>
          <w:szCs w:val="22"/>
          <w:lang w:val="sr-Cyrl-CS"/>
        </w:rPr>
        <w:t xml:space="preserve">о, </w:t>
      </w:r>
      <w:r w:rsidRPr="00095169">
        <w:rPr>
          <w:rFonts w:ascii="Arial" w:hAnsi="Arial" w:cs="Arial"/>
          <w:sz w:val="22"/>
          <w:szCs w:val="22"/>
          <w:lang w:val="sr-Cyrl-CS"/>
        </w:rPr>
        <w:t>да му је као привредном субјекту изречена мера забране обављања делатности,</w:t>
      </w:r>
      <w:r w:rsidRPr="00095169">
        <w:rPr>
          <w:rFonts w:ascii="Arial" w:hAnsi="Arial" w:cs="Arial"/>
          <w:sz w:val="22"/>
          <w:szCs w:val="22"/>
        </w:rPr>
        <w:t xml:space="preserve"> која је на снази у време објаве позива за подношење понуда</w:t>
      </w:r>
      <w:r w:rsidRPr="00095169">
        <w:rPr>
          <w:rFonts w:ascii="Arial" w:hAnsi="Arial" w:cs="Arial"/>
          <w:sz w:val="22"/>
          <w:szCs w:val="22"/>
          <w:lang w:val="sr-Cyrl-CS"/>
        </w:rPr>
        <w:t>.</w:t>
      </w:r>
    </w:p>
    <w:p w:rsidR="007A4A4B" w:rsidRPr="00095169" w:rsidRDefault="007A4A4B" w:rsidP="007A4A4B">
      <w:pPr>
        <w:ind w:left="426"/>
        <w:jc w:val="both"/>
        <w:rPr>
          <w:rFonts w:ascii="Arial" w:hAnsi="Arial" w:cs="Arial"/>
          <w:b/>
          <w:sz w:val="22"/>
          <w:szCs w:val="22"/>
          <w:lang w:val="sr-Cyrl-CS"/>
        </w:rPr>
      </w:pPr>
      <w:r w:rsidRPr="00095169">
        <w:rPr>
          <w:rFonts w:ascii="Arial" w:hAnsi="Arial" w:cs="Arial"/>
          <w:b/>
          <w:color w:val="FF0000"/>
          <w:sz w:val="22"/>
          <w:szCs w:val="22"/>
          <w:lang w:val="sr-Cyrl-CS"/>
        </w:rPr>
        <w:t xml:space="preserve"> </w:t>
      </w: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Style w:val="CommentReference"/>
          <w:rFonts w:ascii="Arial" w:hAnsi="Arial" w:cs="Arial"/>
          <w:b/>
          <w:sz w:val="22"/>
          <w:szCs w:val="22"/>
          <w:lang w:val="sr-Cyrl-CS"/>
        </w:rPr>
        <w:t xml:space="preserve"> Управе за јавне набавке</w:t>
      </w:r>
      <w:r w:rsidRPr="00095169">
        <w:rPr>
          <w:rFonts w:ascii="Arial" w:hAnsi="Arial" w:cs="Arial"/>
          <w:b/>
          <w:i/>
          <w:sz w:val="22"/>
          <w:szCs w:val="22"/>
          <w:lang w:val="sr-Cyrl-CS"/>
        </w:rPr>
        <w:t xml:space="preserve"> </w:t>
      </w:r>
      <w:r w:rsidRPr="00095169">
        <w:rPr>
          <w:rFonts w:ascii="Arial" w:hAnsi="Arial" w:cs="Arial"/>
          <w:b/>
          <w:sz w:val="22"/>
          <w:szCs w:val="22"/>
          <w:lang w:val="sr-Cyrl-CS"/>
        </w:rPr>
        <w:t>и не могу бити старији од 2 (два) месеца пре отварања понуда.</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13"/>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095169" w:rsidRDefault="007A4A4B" w:rsidP="007A4A4B">
      <w:pPr>
        <w:numPr>
          <w:ilvl w:val="0"/>
          <w:numId w:val="13"/>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w:t>
      </w:r>
      <w:r w:rsidRPr="00095169">
        <w:rPr>
          <w:rFonts w:ascii="Arial" w:hAnsi="Arial" w:cs="Arial"/>
          <w:b/>
          <w:sz w:val="22"/>
          <w:szCs w:val="22"/>
        </w:rPr>
        <w:t xml:space="preserve">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EA57D9" w:rsidP="00EA57D9">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007A4A4B" w:rsidRPr="00095169">
        <w:rPr>
          <w:rFonts w:ascii="Arial" w:hAnsi="Arial" w:cs="Arial"/>
          <w:sz w:val="22"/>
          <w:szCs w:val="22"/>
        </w:rPr>
        <w:t>_________________________________________________________________</w:t>
      </w:r>
    </w:p>
    <w:p w:rsidR="007A4A4B" w:rsidRPr="00095169" w:rsidRDefault="007A4A4B" w:rsidP="007A4A4B">
      <w:pPr>
        <w:numPr>
          <w:ilvl w:val="0"/>
          <w:numId w:val="15"/>
        </w:numPr>
        <w:jc w:val="both"/>
        <w:rPr>
          <w:rFonts w:ascii="Arial" w:hAnsi="Arial" w:cs="Arial"/>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физичко лице</w:t>
      </w:r>
      <w:r w:rsidRPr="00095169">
        <w:rPr>
          <w:rFonts w:ascii="Arial" w:hAnsi="Arial" w:cs="Arial"/>
          <w:sz w:val="22"/>
          <w:szCs w:val="22"/>
          <w:lang w:val="sr-Cyrl-CS"/>
        </w:rPr>
        <w:t>, као понуђач доказује достављањем следећих доказа:</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lastRenderedPageBreak/>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7A4A4B">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095169" w:rsidRDefault="007A4A4B" w:rsidP="007A4A4B">
      <w:pPr>
        <w:numPr>
          <w:ilvl w:val="0"/>
          <w:numId w:val="14"/>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Pr="00095169">
        <w:rPr>
          <w:rFonts w:ascii="Arial" w:hAnsi="Arial" w:cs="Arial"/>
          <w:b/>
          <w:sz w:val="22"/>
          <w:szCs w:val="22"/>
          <w:lang w:val="sr-Latn-CS"/>
        </w:rPr>
        <w:t>4</w:t>
      </w:r>
      <w:r w:rsidRPr="00095169">
        <w:rPr>
          <w:rFonts w:ascii="Arial" w:hAnsi="Arial" w:cs="Arial"/>
          <w:b/>
          <w:sz w:val="22"/>
          <w:szCs w:val="22"/>
          <w:lang w:val="sr-Cyrl-CS"/>
        </w:rPr>
        <w:t>.3 и 4.4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A4A4B" w:rsidRPr="00095169" w:rsidRDefault="007A4A4B" w:rsidP="007A4A4B">
      <w:pPr>
        <w:suppressAutoHyphens w:val="0"/>
        <w:spacing w:line="240" w:lineRule="auto"/>
        <w:jc w:val="both"/>
        <w:rPr>
          <w:rFonts w:ascii="Arial" w:hAnsi="Arial" w:cs="Arial"/>
          <w:b/>
          <w:bCs/>
          <w:sz w:val="22"/>
          <w:szCs w:val="22"/>
          <w:lang w:val="ru-RU"/>
        </w:rPr>
      </w:pPr>
    </w:p>
    <w:p w:rsidR="007A4A4B" w:rsidRPr="00095169" w:rsidRDefault="00EA57D9" w:rsidP="00EA57D9">
      <w:pPr>
        <w:suppressAutoHyphens w:val="0"/>
        <w:spacing w:line="240" w:lineRule="auto"/>
        <w:ind w:left="567" w:hanging="425"/>
        <w:jc w:val="both"/>
        <w:rPr>
          <w:rFonts w:ascii="Arial" w:hAnsi="Arial" w:cs="Arial"/>
          <w:sz w:val="22"/>
          <w:szCs w:val="22"/>
        </w:rPr>
      </w:pPr>
      <w:r>
        <w:rPr>
          <w:rFonts w:ascii="Arial" w:hAnsi="Arial" w:cs="Arial"/>
          <w:b/>
          <w:bCs/>
          <w:sz w:val="22"/>
          <w:szCs w:val="22"/>
          <w:lang w:val="ru-RU"/>
        </w:rPr>
        <w:t xml:space="preserve"> </w:t>
      </w:r>
    </w:p>
    <w:p w:rsidR="007A4A4B" w:rsidRPr="00095169" w:rsidRDefault="007A4A4B" w:rsidP="007A4A4B">
      <w:pPr>
        <w:pStyle w:val="BodyText"/>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7A4A4B" w:rsidRPr="00095169" w:rsidRDefault="007A4A4B" w:rsidP="007A4A4B">
      <w:pPr>
        <w:ind w:firstLine="480"/>
        <w:jc w:val="both"/>
        <w:rPr>
          <w:rFonts w:ascii="Arial" w:hAnsi="Arial" w:cs="Arial"/>
          <w:sz w:val="22"/>
          <w:szCs w:val="22"/>
          <w:lang w:val="sr-Cyrl-CS"/>
        </w:rPr>
      </w:pPr>
    </w:p>
    <w:p w:rsidR="00EA57D9" w:rsidRDefault="007A4A4B" w:rsidP="00EA57D9">
      <w:p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EA57D9">
        <w:rPr>
          <w:rFonts w:ascii="Arial" w:hAnsi="Arial" w:cs="Arial"/>
          <w:b/>
          <w:sz w:val="22"/>
          <w:szCs w:val="22"/>
          <w:lang w:val="sr-Cyrl-CS"/>
        </w:rPr>
        <w:t>ог</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достављањем</w:t>
      </w:r>
      <w:r w:rsidR="00EA57D9">
        <w:rPr>
          <w:rFonts w:ascii="Arial" w:hAnsi="Arial" w:cs="Arial"/>
          <w:sz w:val="22"/>
          <w:szCs w:val="22"/>
          <w:lang w:val="sr-Cyrl-CS"/>
        </w:rPr>
        <w:t>:</w:t>
      </w:r>
    </w:p>
    <w:p w:rsidR="00EA57D9" w:rsidRDefault="00EA57D9" w:rsidP="00EA57D9">
      <w:pPr>
        <w:suppressAutoHyphens w:val="0"/>
        <w:spacing w:line="240" w:lineRule="auto"/>
        <w:jc w:val="both"/>
        <w:rPr>
          <w:rFonts w:ascii="Arial" w:eastAsia="Calibri" w:hAnsi="Arial" w:cs="Arial"/>
          <w:sz w:val="22"/>
          <w:szCs w:val="22"/>
          <w:lang w:val="sr-Cyrl-CS"/>
        </w:rPr>
      </w:pPr>
      <w:r>
        <w:rPr>
          <w:rFonts w:ascii="Arial" w:hAnsi="Arial" w:cs="Arial"/>
          <w:sz w:val="22"/>
          <w:szCs w:val="22"/>
          <w:lang w:val="sr-Cyrl-CS"/>
        </w:rPr>
        <w:t>-</w:t>
      </w:r>
      <w:r w:rsidR="007A4A4B" w:rsidRPr="00095169">
        <w:rPr>
          <w:rFonts w:ascii="Arial" w:hAnsi="Arial" w:cs="Arial"/>
          <w:sz w:val="22"/>
          <w:szCs w:val="22"/>
          <w:lang w:val="sr-Cyrl-CS"/>
        </w:rPr>
        <w:t xml:space="preserve"> </w:t>
      </w:r>
      <w:r>
        <w:rPr>
          <w:rFonts w:ascii="Arial" w:hAnsi="Arial" w:cs="Arial"/>
          <w:sz w:val="22"/>
          <w:szCs w:val="22"/>
          <w:lang w:val="sr-Cyrl-CS"/>
        </w:rPr>
        <w:t>копије важећег</w:t>
      </w:r>
      <w:r>
        <w:rPr>
          <w:rFonts w:ascii="Arial" w:hAnsi="Arial" w:cs="Arial"/>
          <w:b/>
          <w:sz w:val="22"/>
          <w:szCs w:val="22"/>
          <w:lang w:val="ru-RU"/>
        </w:rPr>
        <w:t xml:space="preserve"> </w:t>
      </w:r>
      <w:r w:rsidRPr="00EA57D9">
        <w:rPr>
          <w:rFonts w:ascii="Arial" w:eastAsia="Calibri" w:hAnsi="Arial" w:cs="Arial"/>
          <w:sz w:val="22"/>
          <w:szCs w:val="22"/>
        </w:rPr>
        <w:t xml:space="preserve">LAR </w:t>
      </w:r>
      <w:r w:rsidRPr="00EA57D9">
        <w:rPr>
          <w:rFonts w:ascii="Arial" w:eastAsia="Calibri" w:hAnsi="Arial" w:cs="Arial"/>
          <w:noProof/>
          <w:sz w:val="22"/>
          <w:szCs w:val="22"/>
          <w:lang w:val="sr-Cyrl-CS"/>
        </w:rPr>
        <w:t>сертификат</w:t>
      </w:r>
      <w:r>
        <w:rPr>
          <w:rFonts w:ascii="Arial" w:eastAsia="Calibri" w:hAnsi="Arial" w:cs="Arial"/>
          <w:noProof/>
          <w:sz w:val="22"/>
          <w:szCs w:val="22"/>
          <w:lang w:val="sr-Cyrl-CS"/>
        </w:rPr>
        <w:t>а</w:t>
      </w:r>
      <w:r>
        <w:rPr>
          <w:rFonts w:ascii="Arial" w:eastAsia="Calibri" w:hAnsi="Arial" w:cs="Arial"/>
          <w:sz w:val="22"/>
          <w:szCs w:val="22"/>
          <w:lang w:val="sr-Cyrl-CS"/>
        </w:rPr>
        <w:t>;</w:t>
      </w:r>
    </w:p>
    <w:p w:rsidR="00EA57D9" w:rsidRPr="00EA57D9" w:rsidRDefault="00EA57D9" w:rsidP="00EA57D9">
      <w:pPr>
        <w:suppressAutoHyphens w:val="0"/>
        <w:spacing w:line="240" w:lineRule="auto"/>
        <w:rPr>
          <w:rFonts w:ascii="Arial" w:eastAsia="Calibri" w:hAnsi="Arial" w:cs="Arial"/>
          <w:color w:val="auto"/>
          <w:sz w:val="22"/>
          <w:szCs w:val="22"/>
        </w:rPr>
      </w:pPr>
      <w:r>
        <w:rPr>
          <w:rFonts w:ascii="Arial" w:eastAsia="Calibri" w:hAnsi="Arial" w:cs="Arial"/>
          <w:color w:val="auto"/>
          <w:sz w:val="22"/>
          <w:szCs w:val="22"/>
          <w:lang w:val="sr-Cyrl-CS"/>
        </w:rPr>
        <w:t xml:space="preserve">- копије важећих </w:t>
      </w:r>
      <w:r w:rsidRPr="00EA57D9">
        <w:rPr>
          <w:rFonts w:ascii="Arial" w:eastAsia="Calibri" w:hAnsi="Arial" w:cs="Arial"/>
          <w:color w:val="auto"/>
          <w:sz w:val="22"/>
          <w:szCs w:val="22"/>
          <w:lang w:val="sr-Cyrl-CS"/>
        </w:rPr>
        <w:t>сертифик</w:t>
      </w:r>
      <w:r>
        <w:rPr>
          <w:rFonts w:ascii="Arial" w:eastAsia="Calibri" w:hAnsi="Arial" w:cs="Arial"/>
          <w:color w:val="auto"/>
          <w:sz w:val="22"/>
          <w:szCs w:val="22"/>
          <w:lang w:val="sr-Cyrl-CS"/>
        </w:rPr>
        <w:t>ата</w:t>
      </w:r>
      <w:r w:rsidRPr="00EA57D9">
        <w:rPr>
          <w:rFonts w:ascii="Arial" w:eastAsia="Calibri" w:hAnsi="Arial" w:cs="Arial"/>
          <w:color w:val="auto"/>
          <w:sz w:val="22"/>
          <w:szCs w:val="22"/>
          <w:lang w:val="sr-Cyrl-CS"/>
        </w:rPr>
        <w:t xml:space="preserve"> за подршку следећим групама </w:t>
      </w:r>
      <w:r w:rsidRPr="00EA57D9">
        <w:rPr>
          <w:rFonts w:ascii="Arial" w:eastAsia="Calibri" w:hAnsi="Arial" w:cs="Arial"/>
          <w:color w:val="auto"/>
          <w:sz w:val="22"/>
          <w:szCs w:val="22"/>
        </w:rPr>
        <w:t>Microsoft proizvoda - kompetencije:</w:t>
      </w:r>
    </w:p>
    <w:tbl>
      <w:tblPr>
        <w:tblW w:w="5118" w:type="dxa"/>
        <w:tblInd w:w="-15" w:type="dxa"/>
        <w:tblCellMar>
          <w:left w:w="0" w:type="dxa"/>
          <w:right w:w="0" w:type="dxa"/>
        </w:tblCellMar>
        <w:tblLook w:val="04A0"/>
      </w:tblPr>
      <w:tblGrid>
        <w:gridCol w:w="5118"/>
      </w:tblGrid>
      <w:tr w:rsidR="00EA57D9" w:rsidRPr="00EA57D9" w:rsidTr="00EA57D9">
        <w:trPr>
          <w:trHeight w:val="315"/>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Gold Collaboration and Content</w:t>
            </w:r>
          </w:p>
        </w:tc>
      </w:tr>
      <w:tr w:rsidR="00EA57D9" w:rsidRPr="00EA57D9" w:rsidTr="00EA57D9">
        <w:trPr>
          <w:trHeight w:val="300"/>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Gold Datacenter</w:t>
            </w:r>
          </w:p>
        </w:tc>
      </w:tr>
      <w:tr w:rsidR="00EA57D9" w:rsidRPr="00EA57D9" w:rsidTr="00EA57D9">
        <w:trPr>
          <w:trHeight w:val="300"/>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Gold Volume Licensing</w:t>
            </w:r>
          </w:p>
        </w:tc>
      </w:tr>
      <w:tr w:rsidR="00EA57D9" w:rsidRPr="00EA57D9" w:rsidTr="00EA57D9">
        <w:trPr>
          <w:trHeight w:val="315"/>
        </w:trPr>
        <w:tc>
          <w:tcPr>
            <w:tcW w:w="5118" w:type="dxa"/>
            <w:noWrap/>
            <w:tcMar>
              <w:top w:w="0" w:type="dxa"/>
              <w:left w:w="108" w:type="dxa"/>
              <w:bottom w:w="0" w:type="dxa"/>
              <w:right w:w="108" w:type="dxa"/>
            </w:tcMar>
            <w:vAlign w:val="center"/>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Silver Small and Midmarket</w:t>
            </w:r>
          </w:p>
          <w:p w:rsidR="00EA57D9" w:rsidRPr="00EA57D9" w:rsidRDefault="00EA57D9" w:rsidP="00EA57D9">
            <w:pPr>
              <w:ind w:left="1134"/>
              <w:rPr>
                <w:rFonts w:ascii="Arial" w:eastAsia="Calibri" w:hAnsi="Arial" w:cs="Arial"/>
                <w:color w:val="auto"/>
              </w:rPr>
            </w:pPr>
            <w:r w:rsidRPr="00EA57D9">
              <w:rPr>
                <w:rFonts w:ascii="Arial" w:eastAsia="Calibri" w:hAnsi="Arial" w:cs="Arial"/>
                <w:color w:val="auto"/>
                <w:sz w:val="22"/>
                <w:szCs w:val="22"/>
              </w:rPr>
              <w:t xml:space="preserve">   </w:t>
            </w:r>
            <w:r>
              <w:rPr>
                <w:rFonts w:ascii="Arial" w:eastAsia="Calibri" w:hAnsi="Arial" w:cs="Arial"/>
                <w:color w:val="auto"/>
                <w:sz w:val="22"/>
                <w:szCs w:val="22"/>
              </w:rPr>
              <w:t xml:space="preserve">  </w:t>
            </w:r>
            <w:r w:rsidRPr="00EA57D9">
              <w:rPr>
                <w:rFonts w:ascii="Arial" w:eastAsia="Calibri" w:hAnsi="Arial" w:cs="Arial"/>
                <w:color w:val="auto"/>
                <w:sz w:val="22"/>
                <w:szCs w:val="22"/>
              </w:rPr>
              <w:t xml:space="preserve"> Cloud Solutions</w:t>
            </w:r>
          </w:p>
        </w:tc>
      </w:tr>
      <w:tr w:rsidR="00EA57D9" w:rsidRPr="00EA57D9" w:rsidTr="00EA57D9">
        <w:trPr>
          <w:trHeight w:val="315"/>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Silver Midmarket Solution Provider</w:t>
            </w:r>
          </w:p>
        </w:tc>
      </w:tr>
      <w:tr w:rsidR="00EA57D9" w:rsidRPr="00EA57D9" w:rsidTr="00EA57D9">
        <w:trPr>
          <w:trHeight w:val="300"/>
        </w:trPr>
        <w:tc>
          <w:tcPr>
            <w:tcW w:w="5118" w:type="dxa"/>
            <w:noWrap/>
            <w:tcMar>
              <w:top w:w="0" w:type="dxa"/>
              <w:left w:w="108" w:type="dxa"/>
              <w:bottom w:w="0" w:type="dxa"/>
              <w:right w:w="108" w:type="dxa"/>
            </w:tcMar>
            <w:vAlign w:val="bottom"/>
            <w:hideMark/>
          </w:tcPr>
          <w:p w:rsidR="00EA57D9" w:rsidRPr="00EA57D9" w:rsidRDefault="00EA57D9" w:rsidP="00EA57D9">
            <w:pPr>
              <w:numPr>
                <w:ilvl w:val="0"/>
                <w:numId w:val="39"/>
              </w:numPr>
              <w:suppressAutoHyphens w:val="0"/>
              <w:spacing w:line="240" w:lineRule="auto"/>
              <w:ind w:left="1134" w:firstLine="0"/>
              <w:rPr>
                <w:rFonts w:ascii="Arial" w:eastAsia="Calibri" w:hAnsi="Arial" w:cs="Arial"/>
                <w:color w:val="auto"/>
              </w:rPr>
            </w:pPr>
            <w:r w:rsidRPr="00EA57D9">
              <w:rPr>
                <w:rFonts w:ascii="Arial" w:eastAsia="Calibri" w:hAnsi="Arial" w:cs="Arial"/>
                <w:color w:val="auto"/>
                <w:sz w:val="22"/>
                <w:szCs w:val="22"/>
              </w:rPr>
              <w:t>Silver Hosting</w:t>
            </w:r>
          </w:p>
        </w:tc>
      </w:tr>
    </w:tbl>
    <w:p w:rsidR="007A4A4B" w:rsidRPr="00EA57D9" w:rsidRDefault="007A4A4B" w:rsidP="007A4A4B">
      <w:pPr>
        <w:pStyle w:val="BodyText"/>
        <w:tabs>
          <w:tab w:val="left" w:pos="600"/>
          <w:tab w:val="left" w:pos="720"/>
          <w:tab w:val="left" w:pos="1080"/>
        </w:tabs>
        <w:jc w:val="both"/>
        <w:rPr>
          <w:rFonts w:ascii="Arial" w:hAnsi="Arial" w:cs="Arial"/>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 xml:space="preserve">          </w:t>
      </w:r>
      <w:r w:rsidRPr="00095169">
        <w:rPr>
          <w:rFonts w:ascii="Arial" w:hAnsi="Arial" w:cs="Arial"/>
          <w:b/>
          <w:sz w:val="22"/>
          <w:szCs w:val="22"/>
          <w:lang w:val="sr-Cyrl-CS"/>
        </w:rPr>
        <w:t xml:space="preserve">Докази о испуњености услова могу се достављати у неовереним копијама, </w:t>
      </w:r>
      <w:r w:rsidRPr="00095169">
        <w:rPr>
          <w:rFonts w:ascii="Arial" w:hAnsi="Arial" w:cs="Arial"/>
          <w:sz w:val="22"/>
          <w:szCs w:val="22"/>
          <w:lang w:val="sr-Cyrl-CS"/>
        </w:rPr>
        <w:t>а</w:t>
      </w:r>
      <w:r w:rsidRPr="00095169">
        <w:rPr>
          <w:rFonts w:ascii="Arial" w:hAnsi="Arial" w:cs="Arial"/>
          <w:bCs/>
          <w:iCs/>
          <w:sz w:val="22"/>
          <w:szCs w:val="22"/>
        </w:rPr>
        <w:t xml:space="preserve"> Наручилац може пре доношења одлуке о додели уговора </w:t>
      </w:r>
      <w:r w:rsidRPr="00095169">
        <w:rPr>
          <w:rFonts w:ascii="Arial" w:hAnsi="Arial" w:cs="Arial"/>
          <w:sz w:val="22"/>
          <w:szCs w:val="22"/>
          <w:lang w:val="sr-Cyrl-CS"/>
        </w:rPr>
        <w:t>захтевати од понуђача, чија је понуда на основу извештаја комисије за јавну набавку оцењена као најповољнија, да достави на увид оргинал или оверену копију свих или појединих доказа.</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lastRenderedPageBreak/>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4A4B" w:rsidRPr="00095169" w:rsidRDefault="007A4A4B" w:rsidP="007A4A4B">
      <w:pPr>
        <w:pStyle w:val="ListParagraph"/>
        <w:jc w:val="both"/>
        <w:rPr>
          <w:rFonts w:ascii="Arial" w:eastAsia="TimesNewRomanPSMT" w:hAnsi="Arial" w:cs="Arial"/>
          <w:bCs/>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EC03AB" w:rsidRPr="00095169" w:rsidRDefault="00EC03AB" w:rsidP="007A4A4B">
      <w:pPr>
        <w:pStyle w:val="ListParagraph"/>
        <w:jc w:val="both"/>
        <w:rPr>
          <w:rFonts w:ascii="Arial" w:hAnsi="Arial" w:cs="Arial"/>
          <w:color w:val="auto"/>
          <w:sz w:val="22"/>
          <w:szCs w:val="22"/>
        </w:rPr>
      </w:pPr>
    </w:p>
    <w:p w:rsidR="00EC03AB" w:rsidRPr="00095169" w:rsidRDefault="00EC03AB" w:rsidP="007A4A4B">
      <w:pPr>
        <w:pStyle w:val="ListParagraph"/>
        <w:jc w:val="both"/>
        <w:rPr>
          <w:rFonts w:ascii="Arial" w:hAnsi="Arial" w:cs="Arial"/>
          <w:color w:val="auto"/>
          <w:sz w:val="22"/>
          <w:szCs w:val="22"/>
        </w:rPr>
      </w:pPr>
    </w:p>
    <w:p w:rsidR="007A4A4B" w:rsidRDefault="007A4A4B"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Default="00EA57D9" w:rsidP="007A4A4B">
      <w:pPr>
        <w:pStyle w:val="ListParagraph"/>
        <w:jc w:val="both"/>
        <w:rPr>
          <w:rFonts w:ascii="Arial" w:hAnsi="Arial" w:cs="Arial"/>
          <w:color w:val="auto"/>
          <w:sz w:val="22"/>
          <w:szCs w:val="22"/>
        </w:rPr>
      </w:pPr>
    </w:p>
    <w:p w:rsidR="00EA57D9" w:rsidRPr="00EA57D9" w:rsidRDefault="00EA57D9" w:rsidP="007A4A4B">
      <w:pPr>
        <w:pStyle w:val="ListParagraph"/>
        <w:jc w:val="both"/>
        <w:rPr>
          <w:rFonts w:ascii="Arial" w:hAnsi="Arial" w:cs="Arial"/>
          <w:color w:val="auto"/>
          <w:sz w:val="22"/>
          <w:szCs w:val="22"/>
        </w:rPr>
      </w:pPr>
    </w:p>
    <w:p w:rsidR="007A4A4B" w:rsidRPr="00095169" w:rsidRDefault="007A4A4B" w:rsidP="007A4A4B">
      <w:pPr>
        <w:pStyle w:val="ListParagraph"/>
        <w:jc w:val="both"/>
        <w:rPr>
          <w:rFonts w:ascii="Arial" w:hAnsi="Arial" w:cs="Arial"/>
          <w:color w:val="auto"/>
          <w:sz w:val="22"/>
          <w:szCs w:val="22"/>
        </w:rPr>
      </w:pPr>
    </w:p>
    <w:p w:rsidR="007A4A4B" w:rsidRPr="00095169" w:rsidRDefault="007A4A4B" w:rsidP="007A4A4B">
      <w:pPr>
        <w:jc w:val="center"/>
        <w:rPr>
          <w:rFonts w:ascii="Arial" w:hAnsi="Arial" w:cs="Arial"/>
          <w:b/>
          <w:sz w:val="22"/>
          <w:szCs w:val="22"/>
          <w:u w:val="single"/>
          <w:lang w:val="ru-RU"/>
        </w:rPr>
      </w:pPr>
      <w:r w:rsidRPr="00095169">
        <w:rPr>
          <w:rFonts w:ascii="Arial" w:hAnsi="Arial" w:cs="Arial"/>
          <w:b/>
          <w:sz w:val="22"/>
          <w:szCs w:val="22"/>
          <w:u w:val="single"/>
          <w:lang w:val="sr-Latn-CS"/>
        </w:rPr>
        <w:lastRenderedPageBreak/>
        <w:t>4</w:t>
      </w:r>
      <w:r w:rsidRPr="00095169">
        <w:rPr>
          <w:rFonts w:ascii="Arial" w:hAnsi="Arial" w:cs="Arial"/>
          <w:b/>
          <w:sz w:val="22"/>
          <w:szCs w:val="22"/>
          <w:u w:val="single"/>
          <w:lang w:val="ru-RU"/>
        </w:rPr>
        <w:t xml:space="preserve">.3.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095169" w:rsidRDefault="007A4A4B" w:rsidP="007A4A4B">
      <w:pPr>
        <w:pStyle w:val="BodyText"/>
        <w:spacing w:line="360" w:lineRule="auto"/>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left="1080" w:hanging="938"/>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ind w:left="568" w:right="-34"/>
        <w:jc w:val="center"/>
        <w:rPr>
          <w:rFonts w:ascii="Arial" w:hAnsi="Arial" w:cs="Arial"/>
          <w:b/>
          <w:bCs/>
          <w:sz w:val="22"/>
          <w:szCs w:val="22"/>
          <w:u w:val="single"/>
          <w:lang w:val="ru-RU"/>
        </w:rPr>
      </w:pPr>
      <w:r w:rsidRPr="00095169">
        <w:rPr>
          <w:rFonts w:ascii="Arial" w:hAnsi="Arial" w:cs="Arial"/>
          <w:b/>
          <w:bCs/>
          <w:sz w:val="22"/>
          <w:szCs w:val="22"/>
          <w:u w:val="single"/>
          <w:lang w:val="sr-Cyrl-CS"/>
        </w:rPr>
        <w:t xml:space="preserve">4.4 ОБРАЗАЦ </w:t>
      </w:r>
      <w:r w:rsidRPr="00095169">
        <w:rPr>
          <w:rFonts w:ascii="Arial" w:hAnsi="Arial" w:cs="Arial"/>
          <w:b/>
          <w:bCs/>
          <w:sz w:val="22"/>
          <w:szCs w:val="22"/>
          <w:u w:val="single"/>
          <w:lang w:val="ru-RU"/>
        </w:rPr>
        <w:t xml:space="preserve">ИЗЈАВЕ </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color w:val="FF0000"/>
          <w:sz w:val="22"/>
          <w:szCs w:val="22"/>
          <w:u w:val="single"/>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ab/>
        <w:t xml:space="preserve">                        Изјављујем да </w:t>
      </w:r>
      <w:r w:rsidRPr="00095169">
        <w:rPr>
          <w:rFonts w:ascii="Arial" w:hAnsi="Arial" w:cs="Arial"/>
          <w:sz w:val="22"/>
          <w:szCs w:val="22"/>
        </w:rPr>
        <w:t>је</w:t>
      </w:r>
      <w:r w:rsidRPr="00095169">
        <w:rPr>
          <w:rFonts w:ascii="Arial" w:hAnsi="Arial" w:cs="Arial"/>
          <w:sz w:val="22"/>
          <w:szCs w:val="22"/>
          <w:lang w:val="ru-RU"/>
        </w:rPr>
        <w:t xml:space="preserve">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rPr>
          <w:rFonts w:ascii="Arial" w:hAnsi="Arial" w:cs="Arial"/>
          <w:b/>
          <w:bCs/>
          <w:sz w:val="22"/>
          <w:szCs w:val="22"/>
          <w:u w:val="single"/>
        </w:rPr>
      </w:pPr>
    </w:p>
    <w:p w:rsidR="007A4A4B" w:rsidRPr="00095169" w:rsidRDefault="007A4A4B" w:rsidP="007A4A4B">
      <w:pPr>
        <w:spacing w:line="360" w:lineRule="auto"/>
        <w:ind w:firstLine="720"/>
        <w:jc w:val="both"/>
        <w:rPr>
          <w:rFonts w:ascii="Arial" w:hAnsi="Arial" w:cs="Arial"/>
          <w:sz w:val="22"/>
          <w:szCs w:val="22"/>
          <w:lang w:val="sr-Cyrl-CS"/>
        </w:rPr>
      </w:pPr>
      <w:r w:rsidRPr="00095169">
        <w:rPr>
          <w:rFonts w:ascii="Arial" w:hAnsi="Arial" w:cs="Arial"/>
          <w:sz w:val="22"/>
          <w:szCs w:val="22"/>
          <w:lang w:val="sr-Cyrl-CS"/>
        </w:rPr>
        <w:t>ималац права интелектуалне својине.</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A4A4B">
      <w:pPr>
        <w:ind w:firstLine="851"/>
        <w:jc w:val="both"/>
        <w:rPr>
          <w:rFonts w:ascii="Arial" w:hAnsi="Arial" w:cs="Arial"/>
          <w:b/>
          <w:i/>
          <w:sz w:val="22"/>
          <w:szCs w:val="22"/>
          <w:lang w:val="sr-Cyrl-CS"/>
        </w:rPr>
      </w:pPr>
      <w:r w:rsidRPr="00095169">
        <w:rPr>
          <w:rFonts w:ascii="Arial" w:hAnsi="Arial" w:cs="Arial"/>
          <w:b/>
          <w:i/>
          <w:sz w:val="22"/>
          <w:szCs w:val="22"/>
          <w:lang w:val="sr-Cyrl-CS"/>
        </w:rPr>
        <w:t>Напомена: Понуђач није у обавези да достави ову Изјаву уколико предмет набавке  није у вези са правом интелектуалне својине.</w:t>
      </w:r>
    </w:p>
    <w:p w:rsidR="007A4A4B" w:rsidRPr="00095169" w:rsidRDefault="007A4A4B" w:rsidP="007A4A4B">
      <w:pPr>
        <w:ind w:firstLine="720"/>
        <w:jc w:val="both"/>
        <w:rPr>
          <w:rFonts w:ascii="Arial" w:hAnsi="Arial" w:cs="Arial"/>
          <w:b/>
          <w:i/>
          <w:sz w:val="22"/>
          <w:szCs w:val="22"/>
          <w:lang w:val="sr-Latn-CS"/>
        </w:rPr>
      </w:pPr>
      <w:r w:rsidRPr="00095169">
        <w:rPr>
          <w:rFonts w:ascii="Arial" w:hAnsi="Arial" w:cs="Arial"/>
          <w:b/>
          <w:i/>
          <w:sz w:val="22"/>
          <w:szCs w:val="22"/>
          <w:lang w:val="sr-Cyrl-CS"/>
        </w:rPr>
        <w:t>Уколико понуђач доставља Изјаву - исту копирати у потребном броју примерака у случају подношења понуде са подизвођачем, односно заједничке понуде.</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w:t>
      </w:r>
      <w:r w:rsidRPr="001B6137">
        <w:rPr>
          <w:rFonts w:ascii="Arial" w:eastAsia="TimesNewRomanPS-BoldMT" w:hAnsi="Arial" w:cs="Arial"/>
          <w:b/>
          <w:bCs/>
          <w:sz w:val="22"/>
          <w:szCs w:val="22"/>
        </w:rPr>
        <w:t>Понуда за јавну набавку</w:t>
      </w:r>
      <w:r w:rsidR="00EA57D9" w:rsidRPr="001B6137">
        <w:rPr>
          <w:rFonts w:ascii="Arial" w:eastAsia="TimesNewRomanPS-BoldMT" w:hAnsi="Arial" w:cs="Arial"/>
          <w:b/>
          <w:bCs/>
          <w:sz w:val="22"/>
          <w:szCs w:val="22"/>
        </w:rPr>
        <w:t>- добра-</w:t>
      </w:r>
      <w:r w:rsidRPr="001B6137">
        <w:rPr>
          <w:rFonts w:ascii="Arial" w:hAnsi="Arial" w:cs="Arial"/>
          <w:sz w:val="22"/>
          <w:szCs w:val="22"/>
        </w:rPr>
        <w:t xml:space="preserve"> </w:t>
      </w:r>
      <w:r w:rsidR="00EA57D9" w:rsidRPr="001B6137">
        <w:rPr>
          <w:rFonts w:ascii="Arial" w:hAnsi="Arial" w:cs="Arial"/>
          <w:b/>
          <w:bCs/>
          <w:sz w:val="22"/>
          <w:szCs w:val="22"/>
        </w:rPr>
        <w:t xml:space="preserve">НАБАВКА ЛИЦЕНЦНОГ СОФТВЕРА- ЛЕГАЛИЗАЦИЈА, ЈН БР. </w:t>
      </w:r>
      <w:r w:rsidR="00EA57D9" w:rsidRPr="001B6137">
        <w:rPr>
          <w:rFonts w:ascii="Arial" w:hAnsi="Arial" w:cs="Arial"/>
          <w:b/>
          <w:sz w:val="22"/>
          <w:szCs w:val="22"/>
        </w:rPr>
        <w:t>ВНР 06-I-12/15</w:t>
      </w:r>
      <w:r w:rsidRPr="001B6137">
        <w:rPr>
          <w:rFonts w:ascii="Arial" w:eastAsia="TimesNewRomanPSMT" w:hAnsi="Arial" w:cs="Arial"/>
          <w:b/>
          <w:bCs/>
          <w:sz w:val="22"/>
          <w:szCs w:val="22"/>
        </w:rPr>
        <w:t xml:space="preserve">- </w:t>
      </w:r>
      <w:r w:rsidRPr="001B6137">
        <w:rPr>
          <w:rFonts w:ascii="Arial" w:eastAsia="TimesNewRomanPS-BoldMT" w:hAnsi="Arial" w:cs="Arial"/>
          <w:b/>
          <w:bCs/>
          <w:sz w:val="22"/>
          <w:szCs w:val="22"/>
        </w:rPr>
        <w:t>НЕ ОТВАРАТИ”.</w:t>
      </w:r>
      <w:r w:rsidRPr="001B6137">
        <w:rPr>
          <w:rFonts w:ascii="Arial" w:hAnsi="Arial" w:cs="Arial"/>
          <w:color w:val="FF0000"/>
          <w:sz w:val="22"/>
          <w:szCs w:val="22"/>
        </w:rPr>
        <w:t xml:space="preserve"> </w:t>
      </w:r>
      <w:r w:rsidRPr="001B6137">
        <w:rPr>
          <w:rFonts w:ascii="Arial" w:hAnsi="Arial" w:cs="Arial"/>
          <w:color w:val="auto"/>
          <w:sz w:val="22"/>
          <w:szCs w:val="22"/>
        </w:rPr>
        <w:t>По</w:t>
      </w:r>
      <w:r w:rsidRPr="00095169">
        <w:rPr>
          <w:rFonts w:ascii="Arial" w:hAnsi="Arial" w:cs="Arial"/>
          <w:color w:val="auto"/>
          <w:sz w:val="22"/>
          <w:szCs w:val="22"/>
        </w:rPr>
        <w:t xml:space="preserve">нуда се сматра благовременом уколико је примљена од стране Наручиоца до </w:t>
      </w:r>
      <w:r w:rsidR="00075010" w:rsidRPr="00075010">
        <w:rPr>
          <w:rFonts w:ascii="Arial" w:hAnsi="Arial" w:cs="Arial"/>
          <w:b/>
          <w:color w:val="auto"/>
          <w:sz w:val="22"/>
          <w:szCs w:val="22"/>
        </w:rPr>
        <w:t>15.06.2015</w:t>
      </w:r>
      <w:r w:rsidR="00075010">
        <w:rPr>
          <w:rFonts w:ascii="Arial" w:hAnsi="Arial" w:cs="Arial"/>
          <w:color w:val="auto"/>
          <w:sz w:val="22"/>
          <w:szCs w:val="22"/>
        </w:rPr>
        <w:t>.</w:t>
      </w:r>
      <w:r w:rsidRPr="00095169">
        <w:rPr>
          <w:rFonts w:ascii="Arial" w:hAnsi="Arial" w:cs="Arial"/>
          <w:color w:val="auto"/>
          <w:sz w:val="22"/>
          <w:szCs w:val="22"/>
        </w:rPr>
        <w:t xml:space="preserve">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075010">
        <w:rPr>
          <w:rFonts w:ascii="Arial" w:hAnsi="Arial" w:cs="Arial"/>
          <w:b/>
          <w:sz w:val="22"/>
          <w:szCs w:val="22"/>
        </w:rPr>
        <w:t>15.06.2015.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075010">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w:t>
      </w:r>
      <w:r w:rsidRPr="00095169">
        <w:rPr>
          <w:rFonts w:ascii="Arial" w:hAnsi="Arial" w:cs="Arial"/>
          <w:bCs/>
          <w:sz w:val="22"/>
          <w:szCs w:val="22"/>
          <w:lang w:val="sr-Cyrl-CS"/>
        </w:rPr>
        <w:lastRenderedPageBreak/>
        <w:t xml:space="preserve">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1B6137" w:rsidRDefault="007A4A4B" w:rsidP="001B6137">
      <w:pPr>
        <w:pStyle w:val="ListParagraph"/>
        <w:numPr>
          <w:ilvl w:val="3"/>
          <w:numId w:val="3"/>
        </w:numPr>
        <w:ind w:left="709" w:hanging="425"/>
        <w:jc w:val="both"/>
        <w:rPr>
          <w:rFonts w:ascii="Arial" w:hAnsi="Arial" w:cs="Arial"/>
          <w:sz w:val="22"/>
          <w:szCs w:val="22"/>
        </w:rPr>
      </w:pPr>
      <w:r w:rsidRPr="00095169">
        <w:rPr>
          <w:rFonts w:ascii="Arial" w:eastAsia="TimesNewRomanPSMT" w:hAnsi="Arial" w:cs="Arial"/>
          <w:bCs/>
          <w:sz w:val="22"/>
          <w:szCs w:val="22"/>
        </w:rPr>
        <w:t xml:space="preserve">потписан и оверен </w:t>
      </w:r>
      <w:r w:rsidR="001B6137" w:rsidRPr="001B6137">
        <w:rPr>
          <w:rFonts w:ascii="Arial" w:eastAsia="TimesNewRomanPSMT" w:hAnsi="Arial" w:cs="Arial"/>
          <w:sz w:val="22"/>
          <w:szCs w:val="22"/>
        </w:rPr>
        <w:t xml:space="preserve">образац 3 - </w:t>
      </w:r>
      <w:r w:rsidR="001B6137" w:rsidRPr="001B6137">
        <w:rPr>
          <w:rFonts w:ascii="Arial" w:hAnsi="Arial" w:cs="Arial"/>
          <w:sz w:val="22"/>
          <w:szCs w:val="22"/>
          <w:lang w:val="sr-Cyrl-CS"/>
        </w:rPr>
        <w:t>врста, техничке карактеристике</w:t>
      </w:r>
      <w:r w:rsidR="001B6137">
        <w:rPr>
          <w:rFonts w:ascii="Arial" w:hAnsi="Arial" w:cs="Arial"/>
          <w:sz w:val="22"/>
          <w:szCs w:val="22"/>
          <w:lang w:val="sr-Cyrl-CS"/>
        </w:rPr>
        <w:t xml:space="preserve"> </w:t>
      </w:r>
      <w:r w:rsidR="001B6137" w:rsidRPr="001B6137">
        <w:rPr>
          <w:rFonts w:ascii="Arial" w:hAnsi="Arial" w:cs="Arial"/>
          <w:sz w:val="22"/>
          <w:szCs w:val="22"/>
          <w:lang w:val="sr-Cyrl-CS"/>
        </w:rPr>
        <w:t>(спецификације), квалитет, количина и опис добра, начин спровођења контроле и обезбеђење гаранције квалитета, рок испоруке, место испоруке</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доказе о испуњавању услова из чл. 75, односно 76 Закона </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6- Образац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образац 7- модел уговора</w:t>
      </w:r>
    </w:p>
    <w:p w:rsidR="00EA57D9"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 xml:space="preserve">Образац 8- образац структуре понуђене цене </w:t>
      </w:r>
    </w:p>
    <w:p w:rsidR="007A4A4B" w:rsidRPr="00EA57D9" w:rsidRDefault="007A4A4B" w:rsidP="007A4A4B">
      <w:pPr>
        <w:pStyle w:val="ListParagraph"/>
        <w:numPr>
          <w:ilvl w:val="0"/>
          <w:numId w:val="3"/>
        </w:numPr>
        <w:jc w:val="both"/>
        <w:rPr>
          <w:rFonts w:ascii="Arial" w:hAnsi="Arial" w:cs="Arial"/>
          <w:b/>
          <w:bCs/>
          <w:i/>
          <w:iCs/>
          <w:sz w:val="22"/>
          <w:szCs w:val="22"/>
        </w:rPr>
      </w:pPr>
      <w:r w:rsidRPr="00EA57D9">
        <w:rPr>
          <w:rFonts w:ascii="Arial" w:eastAsia="TimesNewRomanPSMT" w:hAnsi="Arial" w:cs="Arial"/>
          <w:bCs/>
          <w:sz w:val="22"/>
          <w:szCs w:val="22"/>
        </w:rPr>
        <w:t>попуњен и потписан образац 9 - Образац трошкова припреме понуде</w:t>
      </w:r>
      <w:r w:rsidRPr="00EA57D9">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10- Образац изјаве о независној понуди</w:t>
      </w:r>
    </w:p>
    <w:p w:rsidR="007A4A4B" w:rsidRPr="00095169" w:rsidRDefault="007A4A4B" w:rsidP="007A4A4B">
      <w:pPr>
        <w:numPr>
          <w:ilvl w:val="0"/>
          <w:numId w:val="3"/>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Pr="00095169" w:rsidRDefault="007A4A4B"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EA57D9">
        <w:rPr>
          <w:rFonts w:ascii="Arial" w:hAnsi="Arial" w:cs="Arial"/>
          <w:b/>
          <w:bCs/>
        </w:rPr>
        <w:t>НАБАВКА ЛИЦЕНЦНОГ СОФТВЕРА- ЛЕГАЛИЗАЦИЈА</w:t>
      </w:r>
      <w:r w:rsidR="00EA57D9" w:rsidRPr="00BE0026">
        <w:rPr>
          <w:rFonts w:ascii="Arial" w:hAnsi="Arial" w:cs="Arial"/>
          <w:b/>
          <w:bCs/>
        </w:rPr>
        <w:t xml:space="preserve">, ЈН БР. </w:t>
      </w:r>
      <w:r w:rsidR="00EA57D9">
        <w:rPr>
          <w:rFonts w:ascii="Arial" w:hAnsi="Arial" w:cs="Arial"/>
          <w:b/>
        </w:rPr>
        <w:t>В</w:t>
      </w:r>
      <w:r w:rsidR="00EA57D9" w:rsidRPr="00BE0026">
        <w:rPr>
          <w:rFonts w:ascii="Arial" w:hAnsi="Arial" w:cs="Arial"/>
          <w:b/>
        </w:rPr>
        <w:t>Н</w:t>
      </w:r>
      <w:r w:rsidR="00EA57D9">
        <w:rPr>
          <w:rFonts w:ascii="Arial" w:hAnsi="Arial" w:cs="Arial"/>
          <w:b/>
        </w:rPr>
        <w:t>Р</w:t>
      </w:r>
      <w:r w:rsidR="00EA57D9" w:rsidRPr="00BE0026">
        <w:rPr>
          <w:rFonts w:ascii="Arial" w:hAnsi="Arial" w:cs="Arial"/>
          <w:b/>
        </w:rPr>
        <w:t xml:space="preserve"> 0</w:t>
      </w:r>
      <w:r w:rsidR="00EA57D9">
        <w:rPr>
          <w:rFonts w:ascii="Arial" w:hAnsi="Arial" w:cs="Arial"/>
          <w:b/>
        </w:rPr>
        <w:t>6</w:t>
      </w:r>
      <w:r w:rsidR="00EA57D9" w:rsidRPr="00BE0026">
        <w:rPr>
          <w:rFonts w:ascii="Arial" w:hAnsi="Arial" w:cs="Arial"/>
          <w:b/>
        </w:rPr>
        <w:t>-I-</w:t>
      </w:r>
      <w:r w:rsidR="00EA57D9">
        <w:rPr>
          <w:rFonts w:ascii="Arial" w:hAnsi="Arial" w:cs="Arial"/>
          <w:b/>
        </w:rPr>
        <w:t>12</w:t>
      </w:r>
      <w:r w:rsidR="00EA57D9" w:rsidRPr="00BE0026">
        <w:rPr>
          <w:rFonts w:ascii="Arial" w:hAnsi="Arial" w:cs="Arial"/>
          <w:b/>
        </w:rPr>
        <w:t>/15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Pr="00095169"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lastRenderedPageBreak/>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95169">
        <w:rPr>
          <w:rFonts w:ascii="Arial" w:hAnsi="Arial" w:cs="Arial"/>
          <w:sz w:val="22"/>
          <w:szCs w:val="22"/>
          <w:lang w:val="sr-Cyrl-CS"/>
        </w:rPr>
        <w:t>.</w:t>
      </w:r>
      <w:r w:rsidRPr="00095169">
        <w:rPr>
          <w:rFonts w:ascii="Arial" w:hAnsi="Arial" w:cs="Arial"/>
          <w:sz w:val="22"/>
          <w:szCs w:val="22"/>
        </w:rPr>
        <w:t xml:space="preserve"> 4. тач</w:t>
      </w:r>
      <w:r w:rsidRPr="00095169">
        <w:rPr>
          <w:rFonts w:ascii="Arial" w:hAnsi="Arial" w:cs="Arial"/>
          <w:sz w:val="22"/>
          <w:szCs w:val="22"/>
          <w:lang w:val="sr-Cyrl-CS"/>
        </w:rPr>
        <w:t>.</w:t>
      </w:r>
      <w:r w:rsidRPr="00095169">
        <w:rPr>
          <w:rFonts w:ascii="Arial" w:hAnsi="Arial" w:cs="Arial"/>
          <w:sz w:val="22"/>
          <w:szCs w:val="22"/>
        </w:rPr>
        <w:t xml:space="preserve"> 1</w:t>
      </w:r>
      <w:r w:rsidRPr="00095169">
        <w:rPr>
          <w:rFonts w:ascii="Arial" w:hAnsi="Arial" w:cs="Arial"/>
          <w:sz w:val="22"/>
          <w:szCs w:val="22"/>
          <w:lang w:val="sr-Cyrl-CS"/>
        </w:rPr>
        <w:t>)</w:t>
      </w:r>
      <w:r w:rsidRPr="00095169">
        <w:rPr>
          <w:rFonts w:ascii="Arial" w:hAnsi="Arial" w:cs="Arial"/>
          <w:sz w:val="22"/>
          <w:szCs w:val="22"/>
        </w:rPr>
        <w:t xml:space="preserve"> до 6</w:t>
      </w:r>
      <w:r w:rsidRPr="00095169">
        <w:rPr>
          <w:rFonts w:ascii="Arial" w:hAnsi="Arial" w:cs="Arial"/>
          <w:sz w:val="22"/>
          <w:szCs w:val="22"/>
          <w:lang w:val="sr-Cyrl-CS"/>
        </w:rPr>
        <w:t>)</w:t>
      </w:r>
      <w:r w:rsidRPr="00095169">
        <w:rPr>
          <w:rFonts w:ascii="Arial" w:hAnsi="Arial" w:cs="Arial"/>
          <w:sz w:val="22"/>
          <w:szCs w:val="22"/>
        </w:rPr>
        <w:t xml:space="preserve"> Закона и то податке о: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потписати уговор,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у име групе понуђача дати средство обезбеђења,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понуђачу који ће издати рачун, </w:t>
      </w:r>
    </w:p>
    <w:p w:rsidR="007A4A4B" w:rsidRPr="00095169" w:rsidRDefault="007A4A4B" w:rsidP="007A4A4B">
      <w:pPr>
        <w:numPr>
          <w:ilvl w:val="0"/>
          <w:numId w:val="2"/>
        </w:numPr>
        <w:jc w:val="both"/>
        <w:rPr>
          <w:rFonts w:ascii="Arial" w:hAnsi="Arial" w:cs="Arial"/>
          <w:sz w:val="22"/>
          <w:szCs w:val="22"/>
        </w:rPr>
      </w:pPr>
      <w:r w:rsidRPr="00095169">
        <w:rPr>
          <w:rFonts w:ascii="Arial" w:hAnsi="Arial" w:cs="Arial"/>
          <w:sz w:val="22"/>
          <w:szCs w:val="22"/>
        </w:rPr>
        <w:t xml:space="preserve">рачуну на који ће бити извршено плаћање, </w:t>
      </w:r>
    </w:p>
    <w:p w:rsidR="007A4A4B" w:rsidRPr="00095169" w:rsidRDefault="007A4A4B" w:rsidP="007A4A4B">
      <w:pPr>
        <w:pStyle w:val="ListParagraph"/>
        <w:numPr>
          <w:ilvl w:val="0"/>
          <w:numId w:val="2"/>
        </w:numPr>
        <w:jc w:val="both"/>
        <w:rPr>
          <w:rFonts w:ascii="Arial" w:eastAsia="TimesNewRomanPSMT" w:hAnsi="Arial" w:cs="Arial"/>
          <w:bCs/>
          <w:sz w:val="22"/>
          <w:szCs w:val="22"/>
        </w:rPr>
      </w:pPr>
      <w:r w:rsidRPr="00095169">
        <w:rPr>
          <w:rFonts w:ascii="Arial" w:hAnsi="Arial" w:cs="Arial"/>
          <w:sz w:val="22"/>
          <w:szCs w:val="22"/>
        </w:rPr>
        <w:t>обавезама сваког од понуђача из групе понуђача за извршење уговора,</w:t>
      </w:r>
    </w:p>
    <w:p w:rsidR="007A4A4B" w:rsidRPr="00095169" w:rsidRDefault="007A4A4B" w:rsidP="007A4A4B">
      <w:pPr>
        <w:numPr>
          <w:ilvl w:val="0"/>
          <w:numId w:val="2"/>
        </w:numPr>
        <w:suppressAutoHyphens w:val="0"/>
        <w:spacing w:line="240" w:lineRule="auto"/>
        <w:ind w:right="-34"/>
        <w:jc w:val="both"/>
        <w:rPr>
          <w:rFonts w:ascii="Arial" w:hAnsi="Arial" w:cs="Arial"/>
          <w:sz w:val="22"/>
          <w:szCs w:val="22"/>
          <w:lang w:val="ru-RU"/>
        </w:rPr>
      </w:pPr>
      <w:r w:rsidRPr="00095169">
        <w:rPr>
          <w:rFonts w:ascii="Arial" w:hAnsi="Arial" w:cs="Arial"/>
          <w:sz w:val="22"/>
          <w:szCs w:val="22"/>
          <w:lang w:val="sr-Cyrl-CS"/>
        </w:rPr>
        <w:t>П</w:t>
      </w:r>
      <w:r w:rsidRPr="00095169">
        <w:rPr>
          <w:rFonts w:ascii="Arial" w:hAnsi="Arial" w:cs="Arial"/>
          <w:sz w:val="22"/>
          <w:szCs w:val="22"/>
          <w:lang w:val="ru-RU"/>
        </w:rPr>
        <w:t>онуђачу који ће потписати обрасце из конкурсне документације (осим образаца који подразумевају давање изјава под материјалном и кривичном одговорношћу).</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Pr="00095169">
        <w:rPr>
          <w:rFonts w:ascii="Arial" w:hAnsi="Arial" w:cs="Arial"/>
          <w:sz w:val="22"/>
          <w:szCs w:val="22"/>
          <w:lang w:val="sr-Latn-CS" w:eastAsia="sr-Latn-CS"/>
        </w:rPr>
        <w:t>сукцесивно, у року који понуди понуђач којем је додељен уговор (</w:t>
      </w:r>
      <w:r w:rsidRPr="00095169">
        <w:rPr>
          <w:rFonts w:ascii="Arial" w:hAnsi="Arial" w:cs="Arial"/>
          <w:sz w:val="22"/>
          <w:szCs w:val="22"/>
          <w:lang w:val="sr-Cyrl-CS" w:eastAsia="sr-Latn-CS"/>
        </w:rPr>
        <w:t xml:space="preserve">максимални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w:t>
      </w:r>
      <w:r w:rsidRPr="00095169">
        <w:rPr>
          <w:rFonts w:ascii="Arial" w:hAnsi="Arial" w:cs="Arial"/>
          <w:sz w:val="22"/>
          <w:szCs w:val="22"/>
          <w:lang w:eastAsia="sr-Latn-CS"/>
        </w:rPr>
        <w:t>)</w:t>
      </w:r>
      <w:r w:rsidRPr="00095169">
        <w:rPr>
          <w:rFonts w:ascii="Arial" w:hAnsi="Arial" w:cs="Arial"/>
          <w:sz w:val="22"/>
          <w:szCs w:val="22"/>
          <w:lang w:val="sr-Latn-CS" w:eastAsia="sr-Latn-CS"/>
        </w:rPr>
        <w:t>, од дана примљене, потписане и оверене месечне фактуре, за претходни месец</w:t>
      </w:r>
      <w:r w:rsidRPr="00095169">
        <w:rPr>
          <w:rFonts w:ascii="Arial" w:hAnsi="Arial" w:cs="Arial"/>
          <w:sz w:val="22"/>
          <w:szCs w:val="22"/>
          <w:lang w:eastAsia="sr-Latn-CS"/>
        </w:rPr>
        <w:t xml:space="preserve"> 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464" w:type="dxa"/>
        <w:tblBorders>
          <w:top w:val="nil"/>
          <w:left w:val="nil"/>
          <w:bottom w:val="nil"/>
          <w:right w:val="nil"/>
        </w:tblBorders>
        <w:tblLayout w:type="fixed"/>
        <w:tblLook w:val="0000"/>
      </w:tblPr>
      <w:tblGrid>
        <w:gridCol w:w="9464"/>
      </w:tblGrid>
      <w:tr w:rsidR="007A4A4B" w:rsidRPr="00095169" w:rsidTr="00724724">
        <w:trPr>
          <w:trHeight w:val="152"/>
        </w:trPr>
        <w:tc>
          <w:tcPr>
            <w:tcW w:w="9464" w:type="dxa"/>
          </w:tcPr>
          <w:p w:rsidR="007A4A4B" w:rsidRPr="00EA57D9"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Рок </w:t>
            </w:r>
            <w:r w:rsidR="00EA57D9">
              <w:rPr>
                <w:rFonts w:ascii="Arial" w:hAnsi="Arial" w:cs="Arial"/>
                <w:b/>
                <w:sz w:val="22"/>
                <w:szCs w:val="22"/>
                <w:lang w:val="sr-Cyrl-CS" w:eastAsia="sr-Latn-CS"/>
              </w:rPr>
              <w:t>испоруке</w:t>
            </w:r>
            <w:r w:rsidRPr="00095169">
              <w:rPr>
                <w:rFonts w:ascii="Arial" w:hAnsi="Arial" w:cs="Arial"/>
                <w:b/>
                <w:sz w:val="22"/>
                <w:szCs w:val="22"/>
                <w:lang w:val="sr-Cyrl-CS" w:eastAsia="sr-Latn-CS"/>
              </w:rPr>
              <w:t>:</w:t>
            </w:r>
            <w:r w:rsidRPr="00095169">
              <w:rPr>
                <w:rFonts w:ascii="Arial" w:hAnsi="Arial" w:cs="Arial"/>
                <w:b/>
                <w:sz w:val="22"/>
                <w:szCs w:val="22"/>
                <w:lang w:val="sr-Latn-CS" w:eastAsia="sr-Latn-CS"/>
              </w:rPr>
              <w:t xml:space="preserve"> </w:t>
            </w:r>
            <w:r w:rsidR="00EA57D9" w:rsidRPr="00EA57D9">
              <w:rPr>
                <w:rFonts w:ascii="Arial" w:hAnsi="Arial" w:cs="Arial"/>
                <w:sz w:val="22"/>
                <w:szCs w:val="22"/>
                <w:lang w:eastAsia="sr-Latn-CS"/>
              </w:rPr>
              <w:t>максимум 10 дана од дана потписивања уговора</w:t>
            </w:r>
          </w:p>
          <w:p w:rsidR="007A4A4B" w:rsidRPr="00724724" w:rsidRDefault="00A97859" w:rsidP="00EA57D9">
            <w:pPr>
              <w:autoSpaceDE w:val="0"/>
              <w:autoSpaceDN w:val="0"/>
              <w:adjustRightInd w:val="0"/>
              <w:ind w:left="426" w:right="-188" w:hanging="426"/>
              <w:jc w:val="both"/>
              <w:rPr>
                <w:rFonts w:ascii="Arial" w:hAnsi="Arial" w:cs="Arial"/>
                <w:lang w:eastAsia="sr-Latn-CS"/>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EA57D9">
              <w:rPr>
                <w:rFonts w:ascii="Arial" w:hAnsi="Arial" w:cs="Arial"/>
                <w:sz w:val="22"/>
                <w:szCs w:val="22"/>
                <w:lang w:val="sr-Cyrl-CS"/>
              </w:rPr>
              <w:t>седиште Наручиова,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tc>
      </w:tr>
    </w:tbl>
    <w:p w:rsidR="007A4A4B" w:rsidRPr="00095169" w:rsidRDefault="00A97859" w:rsidP="007A4A4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7A4A4B" w:rsidRPr="00095169">
        <w:rPr>
          <w:rFonts w:ascii="Arial" w:hAnsi="Arial" w:cs="Arial"/>
          <w:b/>
          <w:sz w:val="22"/>
          <w:szCs w:val="22"/>
          <w:lang w:val="sr-Cyrl-CS"/>
        </w:rPr>
        <w:t>.)</w:t>
      </w:r>
      <w:r w:rsidR="007A4A4B" w:rsidRPr="00095169">
        <w:rPr>
          <w:rFonts w:ascii="Arial" w:hAnsi="Arial" w:cs="Arial"/>
          <w:sz w:val="22"/>
          <w:szCs w:val="22"/>
          <w:lang w:val="sr-Cyrl-CS"/>
        </w:rPr>
        <w:t xml:space="preserve">  </w:t>
      </w:r>
      <w:r w:rsidR="007A4A4B" w:rsidRPr="00095169">
        <w:rPr>
          <w:rFonts w:ascii="Arial" w:hAnsi="Arial" w:cs="Arial"/>
          <w:b/>
          <w:sz w:val="22"/>
          <w:szCs w:val="22"/>
          <w:lang w:val="sr-Cyrl-CS"/>
        </w:rPr>
        <w:t>Рок важења понуде</w:t>
      </w:r>
      <w:r w:rsidR="007A4A4B" w:rsidRPr="00095169">
        <w:rPr>
          <w:rFonts w:ascii="Arial" w:hAnsi="Arial" w:cs="Arial"/>
          <w:sz w:val="22"/>
          <w:szCs w:val="22"/>
          <w:lang w:val="sr-Cyrl-CS"/>
        </w:rPr>
        <w:t>: 60 (шездесет) дана од дана јавног отварања понуда.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lastRenderedPageBreak/>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lastRenderedPageBreak/>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24724" w:rsidRDefault="007A4A4B" w:rsidP="00724724">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10" w:history="1">
        <w:r w:rsidR="00724724" w:rsidRPr="00724724">
          <w:rPr>
            <w:rFonts w:ascii="Arial" w:hAnsi="Arial" w:cs="Arial"/>
            <w:sz w:val="22"/>
            <w:szCs w:val="22"/>
          </w:rPr>
          <w:t>rade.lazic@zdravlje.org.rs</w:t>
        </w:r>
      </w:hyperlink>
    </w:p>
    <w:p w:rsidR="007A4A4B" w:rsidRPr="00724724" w:rsidRDefault="00724724" w:rsidP="007A4A4B">
      <w:pPr>
        <w:jc w:val="both"/>
        <w:rPr>
          <w:rFonts w:ascii="Arial" w:hAnsi="Arial" w:cs="Arial"/>
          <w:sz w:val="22"/>
          <w:szCs w:val="22"/>
        </w:rPr>
      </w:pPr>
      <w:r>
        <w:rPr>
          <w:rFonts w:ascii="Arial" w:hAnsi="Arial" w:cs="Arial"/>
          <w:sz w:val="22"/>
          <w:szCs w:val="22"/>
        </w:rPr>
        <w:t>и</w:t>
      </w:r>
      <w:r w:rsidRPr="00095169">
        <w:rPr>
          <w:rFonts w:ascii="Arial" w:hAnsi="Arial" w:cs="Arial"/>
          <w:sz w:val="22"/>
          <w:szCs w:val="22"/>
          <w:lang w:val="sr-Cyrl-CS"/>
        </w:rPr>
        <w:t xml:space="preserve"> </w:t>
      </w:r>
      <w:hyperlink r:id="rId11" w:history="1">
        <w:r w:rsidRPr="00724724">
          <w:rPr>
            <w:rFonts w:ascii="Arial" w:hAnsi="Arial" w:cs="Arial"/>
            <w:sz w:val="22"/>
            <w:szCs w:val="22"/>
          </w:rPr>
          <w:t>milan.milic@zdravlje.org.rs</w:t>
        </w:r>
      </w:hyperlink>
      <w:r>
        <w:rPr>
          <w:rFonts w:ascii="Arial" w:hAnsi="Arial" w:cs="Arial"/>
          <w:sz w:val="22"/>
          <w:szCs w:val="22"/>
        </w:rPr>
        <w:t xml:space="preserve">, </w:t>
      </w:r>
      <w:r w:rsidR="007A4A4B" w:rsidRPr="00095169">
        <w:rPr>
          <w:rFonts w:ascii="Arial" w:hAnsi="Arial" w:cs="Arial"/>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r w:rsidR="007A4A4B" w:rsidRPr="00095169">
        <w:rPr>
          <w:rFonts w:ascii="Arial" w:hAnsi="Arial" w:cs="Arial"/>
          <w:sz w:val="22"/>
          <w:szCs w:val="22"/>
          <w:lang w:val="sr-Cyrl-CS"/>
        </w:rPr>
        <w:t>сваког радног дана, у периоду од 07.30 – 15.00 сати</w:t>
      </w:r>
      <w:r w:rsidR="007A4A4B"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A4A4B" w:rsidRPr="00095169"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Pr="00095169">
        <w:rPr>
          <w:rFonts w:ascii="Arial" w:hAnsi="Arial" w:cs="Arial"/>
          <w:sz w:val="22"/>
          <w:szCs w:val="22"/>
        </w:rPr>
        <w:t>ВНУ-05-II-11/15</w:t>
      </w:r>
      <w:r w:rsidRPr="00095169">
        <w:rPr>
          <w:rFonts w:ascii="Arial" w:hAnsi="Arial" w:cs="Arial"/>
          <w:sz w:val="22"/>
          <w:szCs w:val="22"/>
          <w:lang w:val="ru-RU"/>
        </w:rPr>
        <w:t>”</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w:t>
      </w:r>
      <w:r w:rsidRPr="00095169">
        <w:rPr>
          <w:rFonts w:ascii="Arial" w:eastAsia="TimesNewRomanPSMT" w:hAnsi="Arial" w:cs="Arial"/>
          <w:bCs/>
          <w:sz w:val="22"/>
          <w:szCs w:val="22"/>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Наручилац ће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 у складу са чланом 82. Закона..</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ће понуду понуђача који се налази на списку негативних референци </w:t>
      </w:r>
      <w:r w:rsidRPr="00095169">
        <w:rPr>
          <w:rFonts w:ascii="Arial" w:hAnsi="Arial" w:cs="Arial"/>
          <w:sz w:val="22"/>
          <w:szCs w:val="22"/>
          <w:lang w:val="sr-Cyrl-CS"/>
        </w:rPr>
        <w:t>објављеним на Порталу јавних набавки, Управе за јавне набавке, у складу са чланом 83. Закона,</w:t>
      </w:r>
      <w:r w:rsidRPr="00095169">
        <w:rPr>
          <w:rFonts w:ascii="Arial" w:hAnsi="Arial" w:cs="Arial"/>
          <w:b/>
          <w:sz w:val="22"/>
          <w:szCs w:val="22"/>
          <w:lang w:val="sr-Cyrl-CS"/>
        </w:rPr>
        <w:t xml:space="preserve"> </w:t>
      </w:r>
      <w:r w:rsidRPr="00095169">
        <w:rPr>
          <w:rFonts w:ascii="Arial" w:hAnsi="Arial" w:cs="Arial"/>
          <w:sz w:val="22"/>
          <w:szCs w:val="22"/>
          <w:lang w:val="sr-Cyrl-CS"/>
        </w:rPr>
        <w:t>одбити као неприхватљиву ако је предмет јавне набавке истоврстан предмету за који је понуђач добио негативну референцу.</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15. ДОДАТНО ОБЕЗБЕЂЕЊЕ ИСПУЊЕЊА УГОВОРНИХ ОБАВЕЗА ПОНУЂАЧА КОЈИ СЕ НАЛАЗЕ НА СПИСКУ НЕГАТИВНИХ РЕФЕРЕНЦИ</w:t>
      </w:r>
    </w:p>
    <w:p w:rsidR="007A4A4B" w:rsidRPr="00095169" w:rsidRDefault="007A4A4B" w:rsidP="007A4A4B">
      <w:pPr>
        <w:jc w:val="both"/>
        <w:rPr>
          <w:rFonts w:ascii="Arial" w:eastAsia="TimesNewRomanPSMT" w:hAnsi="Arial" w:cs="Arial"/>
          <w:b/>
          <w:bCs/>
          <w:i/>
          <w:iCs/>
          <w:sz w:val="22"/>
          <w:szCs w:val="22"/>
        </w:rPr>
      </w:pPr>
      <w:r w:rsidRPr="00095169">
        <w:rPr>
          <w:rFonts w:ascii="Arial" w:eastAsia="TimesNewRomanPSMT" w:hAnsi="Arial" w:cs="Arial"/>
          <w:bCs/>
          <w:iCs/>
          <w:sz w:val="22"/>
          <w:szCs w:val="22"/>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95169">
        <w:rPr>
          <w:rFonts w:ascii="Arial" w:eastAsia="TimesNewRomanPSMT" w:hAnsi="Arial" w:cs="Arial"/>
          <w:b/>
          <w:bCs/>
          <w:i/>
          <w:iCs/>
          <w:sz w:val="22"/>
          <w:szCs w:val="22"/>
        </w:rPr>
        <w:t xml:space="preserve"> </w:t>
      </w:r>
      <w:r w:rsidRPr="00095169">
        <w:rPr>
          <w:rFonts w:ascii="Arial" w:eastAsia="TimesNewRomanPSMT" w:hAnsi="Arial" w:cs="Arial"/>
          <w:b/>
          <w:bCs/>
          <w:iCs/>
          <w:sz w:val="22"/>
          <w:szCs w:val="22"/>
        </w:rPr>
        <w:t>у тренутку закључења уговора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 xml:space="preserve">преда наручиоцу </w:t>
      </w:r>
      <w:r w:rsidRPr="00095169">
        <w:rPr>
          <w:rFonts w:ascii="Arial" w:eastAsia="TimesNewRomanPSMT" w:hAnsi="Arial" w:cs="Arial"/>
          <w:b/>
          <w:bCs/>
          <w:iCs/>
          <w:sz w:val="22"/>
          <w:szCs w:val="22"/>
        </w:rPr>
        <w:t>меницу за добро извршење посла</w:t>
      </w:r>
      <w:r w:rsidRPr="00095169">
        <w:rPr>
          <w:rFonts w:ascii="Arial" w:eastAsia="TimesNewRomanPSMT" w:hAnsi="Arial" w:cs="Arial"/>
          <w:bCs/>
          <w:iCs/>
          <w:sz w:val="22"/>
          <w:szCs w:val="22"/>
        </w:rPr>
        <w:t>, која ће бити са клаузулама: безусловна</w:t>
      </w:r>
      <w:r w:rsidRPr="00095169">
        <w:rPr>
          <w:rFonts w:ascii="Arial" w:eastAsia="TimesNewRomanPSMT" w:hAnsi="Arial" w:cs="Arial"/>
          <w:bCs/>
          <w:iCs/>
          <w:sz w:val="22"/>
          <w:szCs w:val="22"/>
          <w:lang w:val="sr-Cyrl-CS"/>
        </w:rPr>
        <w:t xml:space="preserve"> и</w:t>
      </w:r>
      <w:r w:rsidRPr="00095169">
        <w:rPr>
          <w:rFonts w:ascii="Arial" w:eastAsia="TimesNewRomanPSMT" w:hAnsi="Arial" w:cs="Arial"/>
          <w:bCs/>
          <w:iCs/>
          <w:sz w:val="22"/>
          <w:szCs w:val="22"/>
        </w:rPr>
        <w:t xml:space="preserve"> платива на први позив. Меница за добро извршење посла издаје се у висини </w:t>
      </w:r>
      <w:r w:rsidRPr="00095169">
        <w:rPr>
          <w:rFonts w:ascii="Arial" w:eastAsia="TimesNewRomanPSMT" w:hAnsi="Arial" w:cs="Arial"/>
          <w:b/>
          <w:bCs/>
          <w:iCs/>
          <w:sz w:val="22"/>
          <w:szCs w:val="22"/>
          <w:u w:val="single"/>
        </w:rPr>
        <w:t>од 15%</w:t>
      </w:r>
      <w:r w:rsidRPr="00095169">
        <w:rPr>
          <w:rFonts w:ascii="Arial" w:eastAsia="TimesNewRomanPSMT" w:hAnsi="Arial" w:cs="Arial"/>
          <w:b/>
          <w:bCs/>
          <w:iCs/>
          <w:sz w:val="22"/>
          <w:szCs w:val="22"/>
          <w:u w:val="single"/>
          <w:lang w:val="sr-Cyrl-CS"/>
        </w:rPr>
        <w:t>,</w:t>
      </w:r>
      <w:r w:rsidRPr="00095169">
        <w:rPr>
          <w:rFonts w:ascii="Arial" w:eastAsia="TimesNewRomanPSMT" w:hAnsi="Arial" w:cs="Arial"/>
          <w:bCs/>
          <w:iCs/>
          <w:sz w:val="22"/>
          <w:szCs w:val="22"/>
          <w:lang w:val="sr-Cyrl-CS"/>
        </w:rPr>
        <w:t xml:space="preserve"> </w:t>
      </w:r>
      <w:r w:rsidRPr="00095169">
        <w:rPr>
          <w:rFonts w:ascii="Arial" w:eastAsia="TimesNewRomanPSMT" w:hAnsi="Arial" w:cs="Arial"/>
          <w:b/>
          <w:bCs/>
          <w:i/>
          <w:iCs/>
          <w:sz w:val="22"/>
          <w:szCs w:val="22"/>
          <w:lang w:val="sr-Cyrl-CS"/>
        </w:rPr>
        <w:t>(уместо 10% из тачке 12. Упутства понуђачима како да сачине понуду</w:t>
      </w:r>
      <w:r w:rsidRPr="00095169">
        <w:rPr>
          <w:rFonts w:ascii="Arial" w:eastAsia="TimesNewRomanPSMT" w:hAnsi="Arial" w:cs="Arial"/>
          <w:b/>
          <w:bCs/>
          <w:iCs/>
          <w:sz w:val="22"/>
          <w:szCs w:val="22"/>
          <w:lang w:val="sr-Cyrl-CS"/>
        </w:rPr>
        <w:t>)</w:t>
      </w:r>
      <w:r w:rsidRPr="00095169">
        <w:rPr>
          <w:rFonts w:ascii="Arial" w:eastAsia="TimesNewRomanPSMT" w:hAnsi="Arial" w:cs="Arial"/>
          <w:bCs/>
          <w:iCs/>
          <w:sz w:val="22"/>
          <w:szCs w:val="22"/>
        </w:rPr>
        <w:t xml:space="preserve"> </w:t>
      </w:r>
      <w:r w:rsidRPr="00095169">
        <w:rPr>
          <w:rFonts w:ascii="Arial" w:eastAsia="TimesNewRomanPSMT" w:hAnsi="Arial" w:cs="Arial"/>
          <w:bCs/>
          <w:iCs/>
          <w:color w:val="auto"/>
          <w:sz w:val="22"/>
          <w:szCs w:val="22"/>
        </w:rPr>
        <w:t>од укупне вредности уговора без ПДВ-а,</w:t>
      </w:r>
      <w:r w:rsidRPr="00095169">
        <w:rPr>
          <w:rFonts w:ascii="Arial" w:eastAsia="TimesNewRomanPSMT" w:hAnsi="Arial" w:cs="Arial"/>
          <w:bCs/>
          <w:iCs/>
          <w:sz w:val="22"/>
          <w:szCs w:val="22"/>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менице за добро извршење посла мора да се продужи.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16</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A4A4B" w:rsidRDefault="007A4A4B" w:rsidP="007A4A4B">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743D6D">
        <w:rPr>
          <w:rFonts w:ascii="Arial" w:hAnsi="Arial" w:cs="Arial"/>
          <w:b/>
          <w:bCs/>
          <w:sz w:val="22"/>
          <w:szCs w:val="22"/>
        </w:rPr>
        <w:t>економски најповољнија понуда</w:t>
      </w:r>
      <w:r w:rsidRPr="00095169">
        <w:rPr>
          <w:rFonts w:ascii="Arial" w:hAnsi="Arial" w:cs="Arial"/>
          <w:b/>
          <w:bCs/>
          <w:sz w:val="22"/>
          <w:szCs w:val="22"/>
        </w:rPr>
        <w:t>“</w:t>
      </w:r>
      <w:r w:rsidR="00743D6D">
        <w:rPr>
          <w:rFonts w:ascii="Arial" w:hAnsi="Arial" w:cs="Arial"/>
          <w:b/>
          <w:bCs/>
          <w:sz w:val="22"/>
          <w:szCs w:val="22"/>
        </w:rPr>
        <w:t xml:space="preserve"> са следећим елементима критеријума:</w:t>
      </w:r>
    </w:p>
    <w:p w:rsidR="00743D6D" w:rsidRDefault="00743D6D" w:rsidP="00743D6D">
      <w:pPr>
        <w:pStyle w:val="ListParagraph"/>
        <w:numPr>
          <w:ilvl w:val="0"/>
          <w:numId w:val="40"/>
        </w:numPr>
        <w:autoSpaceDE w:val="0"/>
        <w:autoSpaceDN w:val="0"/>
        <w:adjustRightInd w:val="0"/>
        <w:jc w:val="both"/>
        <w:rPr>
          <w:rFonts w:ascii="Arial" w:hAnsi="Arial" w:cs="Arial"/>
          <w:b/>
          <w:bCs/>
          <w:sz w:val="22"/>
          <w:szCs w:val="22"/>
        </w:rPr>
      </w:pPr>
      <w:r>
        <w:rPr>
          <w:rFonts w:ascii="Arial" w:hAnsi="Arial" w:cs="Arial"/>
          <w:b/>
          <w:bCs/>
          <w:sz w:val="22"/>
          <w:szCs w:val="22"/>
        </w:rPr>
        <w:lastRenderedPageBreak/>
        <w:t>Цена- 90 пондера</w:t>
      </w:r>
    </w:p>
    <w:p w:rsid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Понуд</w:t>
      </w:r>
      <w:r>
        <w:rPr>
          <w:rFonts w:ascii="Arial" w:hAnsi="Arial" w:cs="Arial"/>
          <w:bCs/>
          <w:sz w:val="22"/>
          <w:szCs w:val="22"/>
        </w:rPr>
        <w:t>и</w:t>
      </w:r>
      <w:r w:rsidRPr="00743D6D">
        <w:rPr>
          <w:rFonts w:ascii="Arial" w:hAnsi="Arial" w:cs="Arial"/>
          <w:bCs/>
          <w:sz w:val="22"/>
          <w:szCs w:val="22"/>
        </w:rPr>
        <w:t xml:space="preserve"> са најнижом ценом биће </w:t>
      </w:r>
      <w:r>
        <w:rPr>
          <w:rFonts w:ascii="Arial" w:hAnsi="Arial" w:cs="Arial"/>
          <w:bCs/>
          <w:sz w:val="22"/>
          <w:szCs w:val="22"/>
        </w:rPr>
        <w:t>додељено</w:t>
      </w:r>
      <w:r w:rsidRPr="00743D6D">
        <w:rPr>
          <w:rFonts w:ascii="Arial" w:hAnsi="Arial" w:cs="Arial"/>
          <w:bCs/>
          <w:sz w:val="22"/>
          <w:szCs w:val="22"/>
        </w:rPr>
        <w:t xml:space="preserve"> 90 пондера, а остале</w:t>
      </w:r>
      <w:r>
        <w:rPr>
          <w:rFonts w:ascii="Arial" w:hAnsi="Arial" w:cs="Arial"/>
          <w:bCs/>
          <w:sz w:val="22"/>
          <w:szCs w:val="22"/>
        </w:rPr>
        <w:t xml:space="preserve"> ће се оцењивати</w:t>
      </w:r>
      <w:r w:rsidRPr="00743D6D">
        <w:rPr>
          <w:rFonts w:ascii="Arial" w:hAnsi="Arial" w:cs="Arial"/>
          <w:bCs/>
          <w:sz w:val="22"/>
          <w:szCs w:val="22"/>
        </w:rPr>
        <w:t xml:space="preserve"> према формули: најнижа понуђена цена/цена понуде која се оцењује x 90</w:t>
      </w:r>
    </w:p>
    <w:p w:rsidR="00743D6D" w:rsidRDefault="00743D6D" w:rsidP="00743D6D">
      <w:pPr>
        <w:autoSpaceDE w:val="0"/>
        <w:autoSpaceDN w:val="0"/>
        <w:adjustRightInd w:val="0"/>
        <w:jc w:val="both"/>
        <w:rPr>
          <w:rFonts w:ascii="Arial" w:hAnsi="Arial" w:cs="Arial"/>
          <w:bCs/>
          <w:sz w:val="22"/>
          <w:szCs w:val="22"/>
        </w:rPr>
      </w:pPr>
    </w:p>
    <w:p w:rsidR="00743D6D" w:rsidRDefault="00743D6D" w:rsidP="00743D6D">
      <w:pPr>
        <w:pStyle w:val="ListParagraph"/>
        <w:numPr>
          <w:ilvl w:val="0"/>
          <w:numId w:val="40"/>
        </w:numPr>
        <w:autoSpaceDE w:val="0"/>
        <w:autoSpaceDN w:val="0"/>
        <w:adjustRightInd w:val="0"/>
        <w:jc w:val="both"/>
        <w:rPr>
          <w:rFonts w:ascii="Arial" w:hAnsi="Arial" w:cs="Arial"/>
          <w:b/>
          <w:bCs/>
          <w:sz w:val="22"/>
          <w:szCs w:val="22"/>
        </w:rPr>
      </w:pPr>
      <w:r w:rsidRPr="00743D6D">
        <w:rPr>
          <w:rFonts w:ascii="Arial" w:hAnsi="Arial" w:cs="Arial"/>
          <w:b/>
          <w:bCs/>
          <w:sz w:val="22"/>
          <w:szCs w:val="22"/>
        </w:rPr>
        <w:t>Рок испоруке</w:t>
      </w:r>
      <w:r>
        <w:rPr>
          <w:rFonts w:ascii="Arial" w:hAnsi="Arial" w:cs="Arial"/>
          <w:b/>
          <w:bCs/>
          <w:sz w:val="22"/>
          <w:szCs w:val="22"/>
        </w:rPr>
        <w:t xml:space="preserve"> (</w:t>
      </w:r>
      <w:r>
        <w:rPr>
          <w:rFonts w:ascii="Arial" w:hAnsi="Arial" w:cs="Arial"/>
          <w:bCs/>
          <w:sz w:val="22"/>
          <w:szCs w:val="22"/>
        </w:rPr>
        <w:t>максимум 10 дана од дана потписивања уговора)</w:t>
      </w:r>
      <w:r>
        <w:rPr>
          <w:rFonts w:ascii="Arial" w:hAnsi="Arial" w:cs="Arial"/>
          <w:b/>
          <w:bCs/>
          <w:sz w:val="22"/>
          <w:szCs w:val="22"/>
        </w:rPr>
        <w:t xml:space="preserve">- 10 пондера </w:t>
      </w:r>
    </w:p>
    <w:p w:rsidR="00743D6D" w:rsidRPr="00743D6D" w:rsidRDefault="00743D6D" w:rsidP="00743D6D">
      <w:pPr>
        <w:autoSpaceDE w:val="0"/>
        <w:autoSpaceDN w:val="0"/>
        <w:adjustRightInd w:val="0"/>
        <w:jc w:val="both"/>
        <w:rPr>
          <w:rFonts w:ascii="Arial" w:hAnsi="Arial" w:cs="Arial"/>
          <w:bCs/>
          <w:sz w:val="22"/>
          <w:szCs w:val="22"/>
        </w:rPr>
      </w:pPr>
      <w:r w:rsidRPr="00743D6D">
        <w:rPr>
          <w:rFonts w:ascii="Arial" w:hAnsi="Arial" w:cs="Arial"/>
          <w:bCs/>
          <w:sz w:val="22"/>
          <w:szCs w:val="22"/>
        </w:rPr>
        <w:t xml:space="preserve">Понуди са </w:t>
      </w:r>
      <w:r>
        <w:rPr>
          <w:rFonts w:ascii="Arial" w:hAnsi="Arial" w:cs="Arial"/>
          <w:bCs/>
          <w:sz w:val="22"/>
          <w:szCs w:val="22"/>
        </w:rPr>
        <w:t>најкраћим роком испоруке</w:t>
      </w:r>
      <w:r w:rsidRPr="00743D6D">
        <w:rPr>
          <w:rFonts w:ascii="Arial" w:hAnsi="Arial" w:cs="Arial"/>
          <w:bCs/>
          <w:sz w:val="22"/>
          <w:szCs w:val="22"/>
        </w:rPr>
        <w:t xml:space="preserve"> биће додељено </w:t>
      </w:r>
      <w:r>
        <w:rPr>
          <w:rFonts w:ascii="Arial" w:hAnsi="Arial" w:cs="Arial"/>
          <w:bCs/>
          <w:sz w:val="22"/>
          <w:szCs w:val="22"/>
        </w:rPr>
        <w:t>1</w:t>
      </w:r>
      <w:r w:rsidRPr="00743D6D">
        <w:rPr>
          <w:rFonts w:ascii="Arial" w:hAnsi="Arial" w:cs="Arial"/>
          <w:bCs/>
          <w:sz w:val="22"/>
          <w:szCs w:val="22"/>
        </w:rPr>
        <w:t xml:space="preserve">0 пондера, а остале ће се оцењивати према формули: </w:t>
      </w:r>
      <w:r>
        <w:rPr>
          <w:rFonts w:ascii="Arial" w:hAnsi="Arial" w:cs="Arial"/>
          <w:bCs/>
          <w:sz w:val="22"/>
          <w:szCs w:val="22"/>
        </w:rPr>
        <w:t>најкраћи</w:t>
      </w:r>
      <w:r w:rsidRPr="00743D6D">
        <w:rPr>
          <w:rFonts w:ascii="Arial" w:hAnsi="Arial" w:cs="Arial"/>
          <w:bCs/>
          <w:sz w:val="22"/>
          <w:szCs w:val="22"/>
        </w:rPr>
        <w:t xml:space="preserve"> понуђен</w:t>
      </w:r>
      <w:r>
        <w:rPr>
          <w:rFonts w:ascii="Arial" w:hAnsi="Arial" w:cs="Arial"/>
          <w:bCs/>
          <w:sz w:val="22"/>
          <w:szCs w:val="22"/>
        </w:rPr>
        <w:t>и</w:t>
      </w:r>
      <w:r w:rsidRPr="00743D6D">
        <w:rPr>
          <w:rFonts w:ascii="Arial" w:hAnsi="Arial" w:cs="Arial"/>
          <w:bCs/>
          <w:sz w:val="22"/>
          <w:szCs w:val="22"/>
        </w:rPr>
        <w:t xml:space="preserve"> </w:t>
      </w:r>
      <w:r>
        <w:rPr>
          <w:rFonts w:ascii="Arial" w:hAnsi="Arial" w:cs="Arial"/>
          <w:bCs/>
          <w:sz w:val="22"/>
          <w:szCs w:val="22"/>
        </w:rPr>
        <w:t>рок</w:t>
      </w:r>
      <w:r w:rsidRPr="00743D6D">
        <w:rPr>
          <w:rFonts w:ascii="Arial" w:hAnsi="Arial" w:cs="Arial"/>
          <w:bCs/>
          <w:sz w:val="22"/>
          <w:szCs w:val="22"/>
        </w:rPr>
        <w:t>/</w:t>
      </w:r>
      <w:r>
        <w:rPr>
          <w:rFonts w:ascii="Arial" w:hAnsi="Arial" w:cs="Arial"/>
          <w:bCs/>
          <w:sz w:val="22"/>
          <w:szCs w:val="22"/>
        </w:rPr>
        <w:t>рок</w:t>
      </w:r>
      <w:r w:rsidRPr="00743D6D">
        <w:rPr>
          <w:rFonts w:ascii="Arial" w:hAnsi="Arial" w:cs="Arial"/>
          <w:bCs/>
          <w:sz w:val="22"/>
          <w:szCs w:val="22"/>
        </w:rPr>
        <w:t xml:space="preserve"> понуде која се оцењује x </w:t>
      </w:r>
      <w:r>
        <w:rPr>
          <w:rFonts w:ascii="Arial" w:hAnsi="Arial" w:cs="Arial"/>
          <w:bCs/>
          <w:sz w:val="22"/>
          <w:szCs w:val="22"/>
        </w:rPr>
        <w:t>1</w:t>
      </w:r>
      <w:r w:rsidRPr="00743D6D">
        <w:rPr>
          <w:rFonts w:ascii="Arial" w:hAnsi="Arial" w:cs="Arial"/>
          <w:bCs/>
          <w:sz w:val="22"/>
          <w:szCs w:val="22"/>
        </w:rPr>
        <w:t>0</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колико две или више понуда имају ист</w:t>
      </w:r>
      <w:r w:rsidR="00743D6D">
        <w:rPr>
          <w:rFonts w:ascii="Arial" w:hAnsi="Arial" w:cs="Arial"/>
          <w:iCs/>
          <w:sz w:val="22"/>
          <w:szCs w:val="22"/>
        </w:rPr>
        <w:t>и</w:t>
      </w:r>
      <w:r w:rsidR="007A4A4B" w:rsidRPr="00095169">
        <w:rPr>
          <w:rFonts w:ascii="Arial" w:hAnsi="Arial" w:cs="Arial"/>
          <w:iCs/>
          <w:sz w:val="22"/>
          <w:szCs w:val="22"/>
        </w:rPr>
        <w:t xml:space="preserve"> </w:t>
      </w:r>
      <w:r w:rsidR="00743D6D">
        <w:rPr>
          <w:rFonts w:ascii="Arial" w:hAnsi="Arial" w:cs="Arial"/>
          <w:iCs/>
          <w:sz w:val="22"/>
          <w:szCs w:val="22"/>
        </w:rPr>
        <w:t>број пондера</w:t>
      </w:r>
      <w:r w:rsidR="007A4A4B" w:rsidRPr="00095169">
        <w:rPr>
          <w:rFonts w:ascii="Arial" w:hAnsi="Arial" w:cs="Arial"/>
          <w:iCs/>
          <w:sz w:val="22"/>
          <w:szCs w:val="22"/>
        </w:rPr>
        <w:t xml:space="preserve">, </w:t>
      </w:r>
      <w:r w:rsidR="00743D6D">
        <w:rPr>
          <w:rFonts w:ascii="Arial" w:hAnsi="Arial" w:cs="Arial"/>
          <w:iCs/>
          <w:sz w:val="22"/>
          <w:szCs w:val="22"/>
        </w:rPr>
        <w:t>уговор ће бити додељен понуђачу чија понуда има дужи понуђени рок плаћања</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18.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95169">
        <w:rPr>
          <w:rFonts w:ascii="Arial" w:hAnsi="Arial" w:cs="Arial"/>
          <w:b/>
          <w:sz w:val="22"/>
          <w:szCs w:val="22"/>
        </w:rPr>
        <w:t>Образац изјаве из поглавља IV</w:t>
      </w:r>
      <w:r w:rsidRPr="00095169">
        <w:rPr>
          <w:rFonts w:ascii="Arial" w:hAnsi="Arial" w:cs="Arial"/>
          <w:b/>
          <w:sz w:val="22"/>
          <w:szCs w:val="22"/>
          <w:lang w:val="ru-RU"/>
        </w:rPr>
        <w:t xml:space="preserve"> </w:t>
      </w:r>
      <w:r w:rsidRPr="00095169">
        <w:rPr>
          <w:rFonts w:ascii="Arial" w:hAnsi="Arial" w:cs="Arial"/>
          <w:b/>
          <w:sz w:val="22"/>
          <w:szCs w:val="22"/>
          <w:lang w:val="sr-Cyrl-CS"/>
        </w:rPr>
        <w:t>одељак 3 и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095169">
        <w:rPr>
          <w:rFonts w:ascii="Arial" w:hAnsi="Arial" w:cs="Arial"/>
          <w:sz w:val="22"/>
          <w:szCs w:val="22"/>
          <w:lang w:val="sr-Cyrl-CS"/>
        </w:rPr>
        <w:t>е</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095169">
        <w:rPr>
          <w:rFonts w:ascii="Arial" w:eastAsia="TimesNewRomanPSMT" w:hAnsi="Arial" w:cs="Arial"/>
          <w:bCs/>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095169">
        <w:rPr>
          <w:rFonts w:ascii="Arial" w:hAnsi="Arial" w:cs="Arial"/>
          <w:sz w:val="22"/>
          <w:szCs w:val="22"/>
        </w:rPr>
        <w:lastRenderedPageBreak/>
        <w:t xml:space="preserve">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80.000,00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r w:rsidR="001B6137" w:rsidRPr="001B6137">
        <w:rPr>
          <w:rFonts w:ascii="Arial" w:hAnsi="Arial" w:cs="Arial"/>
          <w:sz w:val="22"/>
          <w:szCs w:val="22"/>
        </w:rPr>
        <w:t>Републичка комисија за заштиту права у поступцима јавних набавки је ради повећања ефикасности у раду, поред постојећег, отворила и евиденциони рачун за уплату таксе за подношење захтева за заштиту права: 840-30678845-06, што ће омогућити да се на ефикаснији начин утврђују околности у вези са уплатом таксе и врши поуздана контрола уплате тог јавног прихода.</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закључен са понуђачем којем је додељен уговор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E2488" w:rsidRPr="00095169" w:rsidRDefault="00AE2488"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A862DF" w:rsidRPr="00095169" w:rsidRDefault="00A862DF"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724724" w:rsidRPr="00724724" w:rsidRDefault="00724724" w:rsidP="00724724">
      <w:pPr>
        <w:jc w:val="center"/>
        <w:rPr>
          <w:rFonts w:ascii="Arial" w:hAnsi="Arial" w:cs="Arial"/>
          <w:b/>
          <w:bCs/>
          <w:sz w:val="22"/>
          <w:szCs w:val="22"/>
        </w:rPr>
      </w:pPr>
      <w:r w:rsidRPr="00724724">
        <w:rPr>
          <w:rFonts w:ascii="Arial" w:hAnsi="Arial" w:cs="Arial"/>
          <w:b/>
          <w:bCs/>
          <w:sz w:val="22"/>
          <w:szCs w:val="22"/>
        </w:rPr>
        <w:t xml:space="preserve">НАБАВКА ЛИЦЕНЦНОГ СОФТВЕРА- ЛЕГАЛИЗАЦИЈА, </w:t>
      </w:r>
    </w:p>
    <w:p w:rsidR="00724724" w:rsidRPr="00724724" w:rsidRDefault="00724724" w:rsidP="00724724">
      <w:pPr>
        <w:jc w:val="center"/>
        <w:rPr>
          <w:rFonts w:ascii="Arial" w:hAnsi="Arial" w:cs="Arial"/>
          <w:b/>
          <w:sz w:val="22"/>
          <w:szCs w:val="22"/>
          <w:u w:val="single"/>
          <w:lang w:val="ru-RU"/>
        </w:rPr>
      </w:pPr>
      <w:r w:rsidRPr="00724724">
        <w:rPr>
          <w:rFonts w:ascii="Arial" w:hAnsi="Arial" w:cs="Arial"/>
          <w:b/>
          <w:bCs/>
          <w:sz w:val="22"/>
          <w:szCs w:val="22"/>
        </w:rPr>
        <w:t xml:space="preserve">ЈН БР. </w:t>
      </w:r>
      <w:r w:rsidRPr="00724724">
        <w:rPr>
          <w:rFonts w:ascii="Arial" w:hAnsi="Arial" w:cs="Arial"/>
          <w:b/>
          <w:sz w:val="22"/>
          <w:szCs w:val="22"/>
        </w:rPr>
        <w:t>ВНР 06-I-12/15</w:t>
      </w:r>
    </w:p>
    <w:p w:rsidR="00724724" w:rsidRDefault="00724724" w:rsidP="007A4A4B">
      <w:pPr>
        <w:jc w:val="both"/>
        <w:rPr>
          <w:rFonts w:ascii="Arial" w:hAnsi="Arial" w:cs="Arial"/>
          <w:b/>
          <w:sz w:val="22"/>
          <w:szCs w:val="22"/>
          <w:u w:val="single"/>
          <w:lang w:val="ru-RU"/>
        </w:rPr>
      </w:pP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Понуда број ________________ од __________________ године</w:t>
      </w:r>
    </w:p>
    <w:p w:rsidR="007A4A4B" w:rsidRPr="00095169" w:rsidRDefault="007A4A4B" w:rsidP="007A4A4B">
      <w:pPr>
        <w:jc w:val="both"/>
        <w:rPr>
          <w:rFonts w:ascii="Arial" w:hAnsi="Arial" w:cs="Arial"/>
          <w:i/>
          <w:iCs/>
          <w:sz w:val="22"/>
          <w:szCs w:val="22"/>
        </w:rPr>
      </w:pPr>
      <w:r w:rsidRPr="00095169">
        <w:rPr>
          <w:rFonts w:ascii="Arial" w:hAnsi="Arial" w:cs="Arial"/>
          <w:i/>
          <w:iCs/>
          <w:sz w:val="22"/>
          <w:szCs w:val="22"/>
        </w:rPr>
        <w:t xml:space="preserve"> </w:t>
      </w: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Pr="00724724" w:rsidRDefault="0072472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rPr>
      </w:pPr>
    </w:p>
    <w:p w:rsidR="007A4A4B" w:rsidRPr="00724724" w:rsidRDefault="00724724" w:rsidP="00724724">
      <w:pPr>
        <w:tabs>
          <w:tab w:val="num" w:pos="480"/>
        </w:tabs>
        <w:ind w:right="-472"/>
        <w:jc w:val="center"/>
        <w:rPr>
          <w:rFonts w:ascii="Arial" w:hAnsi="Arial" w:cs="Arial"/>
          <w:b/>
          <w:sz w:val="22"/>
          <w:szCs w:val="22"/>
        </w:rPr>
      </w:pPr>
      <w:r w:rsidRPr="00724724">
        <w:rPr>
          <w:rFonts w:ascii="Arial" w:hAnsi="Arial" w:cs="Arial"/>
          <w:b/>
          <w:bCs/>
          <w:sz w:val="22"/>
          <w:szCs w:val="22"/>
        </w:rPr>
        <w:lastRenderedPageBreak/>
        <w:t xml:space="preserve">НАБАВКА ЛИЦЕНЦНОГ СОФТВЕРА- ЛЕГАЛИЗАЦИЈА, ЈН БР. </w:t>
      </w:r>
      <w:r w:rsidRPr="00724724">
        <w:rPr>
          <w:rFonts w:ascii="Arial" w:hAnsi="Arial" w:cs="Arial"/>
          <w:b/>
          <w:sz w:val="22"/>
          <w:szCs w:val="22"/>
        </w:rPr>
        <w:t>ВНР 06-I-12/15</w:t>
      </w:r>
    </w:p>
    <w:p w:rsidR="00724724" w:rsidRDefault="00724724" w:rsidP="00724724">
      <w:pPr>
        <w:tabs>
          <w:tab w:val="num" w:pos="480"/>
        </w:tabs>
        <w:ind w:right="-472"/>
        <w:jc w:val="center"/>
        <w:rPr>
          <w:rFonts w:ascii="Arial" w:hAnsi="Arial" w:cs="Arial"/>
          <w:b/>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64"/>
        <w:gridCol w:w="1985"/>
        <w:gridCol w:w="1417"/>
        <w:gridCol w:w="1418"/>
        <w:gridCol w:w="1656"/>
        <w:gridCol w:w="1417"/>
        <w:gridCol w:w="45"/>
      </w:tblGrid>
      <w:tr w:rsidR="008A61F1" w:rsidRPr="00AD30EB" w:rsidTr="008A61F1">
        <w:trPr>
          <w:trHeight w:val="642"/>
          <w:jc w:val="center"/>
        </w:trPr>
        <w:tc>
          <w:tcPr>
            <w:tcW w:w="675"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Ре</w:t>
            </w:r>
            <w:r>
              <w:rPr>
                <w:rFonts w:ascii="Arial" w:hAnsi="Arial" w:cs="Arial"/>
                <w:b/>
                <w:noProof/>
                <w:sz w:val="22"/>
                <w:szCs w:val="22"/>
                <w:lang w:val="sr-Cyrl-CS"/>
              </w:rPr>
              <w:t>д</w:t>
            </w:r>
            <w:r w:rsidRPr="00AD30EB">
              <w:rPr>
                <w:rFonts w:ascii="Arial" w:hAnsi="Arial" w:cs="Arial"/>
                <w:b/>
                <w:noProof/>
                <w:sz w:val="22"/>
                <w:szCs w:val="22"/>
                <w:lang w:val="sr-Cyrl-CS"/>
              </w:rPr>
              <w:t>бр</w:t>
            </w:r>
          </w:p>
        </w:tc>
        <w:tc>
          <w:tcPr>
            <w:tcW w:w="2864"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Назив софтвера</w:t>
            </w:r>
          </w:p>
        </w:tc>
        <w:tc>
          <w:tcPr>
            <w:tcW w:w="1985"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Ознака Софтвера</w:t>
            </w:r>
          </w:p>
        </w:tc>
        <w:tc>
          <w:tcPr>
            <w:tcW w:w="1417"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Количина</w:t>
            </w:r>
          </w:p>
        </w:tc>
        <w:tc>
          <w:tcPr>
            <w:tcW w:w="1418" w:type="dxa"/>
          </w:tcPr>
          <w:p w:rsidR="008A61F1" w:rsidRPr="00AD30EB" w:rsidRDefault="008A61F1" w:rsidP="0077365C">
            <w:pPr>
              <w:spacing w:line="240" w:lineRule="auto"/>
              <w:jc w:val="center"/>
              <w:rPr>
                <w:rFonts w:ascii="Arial" w:hAnsi="Arial" w:cs="Arial"/>
                <w:b/>
                <w:noProof/>
                <w:lang w:val="sr-Cyrl-CS"/>
              </w:rPr>
            </w:pPr>
            <w:r>
              <w:rPr>
                <w:rFonts w:ascii="Arial" w:hAnsi="Arial" w:cs="Arial"/>
                <w:b/>
                <w:noProof/>
                <w:sz w:val="22"/>
                <w:szCs w:val="22"/>
                <w:lang w:val="sr-Cyrl-CS"/>
              </w:rPr>
              <w:t>Јединична цена без пдв-а</w:t>
            </w:r>
          </w:p>
        </w:tc>
        <w:tc>
          <w:tcPr>
            <w:tcW w:w="1656" w:type="dxa"/>
          </w:tcPr>
          <w:p w:rsidR="008A61F1" w:rsidRPr="00AD30EB" w:rsidRDefault="008A61F1" w:rsidP="008A61F1">
            <w:pPr>
              <w:spacing w:line="240" w:lineRule="auto"/>
              <w:jc w:val="center"/>
              <w:rPr>
                <w:rFonts w:ascii="Arial" w:hAnsi="Arial" w:cs="Arial"/>
                <w:b/>
                <w:noProof/>
                <w:lang w:val="sr-Cyrl-CS"/>
              </w:rPr>
            </w:pPr>
            <w:r>
              <w:rPr>
                <w:rFonts w:ascii="Arial" w:hAnsi="Arial" w:cs="Arial"/>
                <w:b/>
                <w:noProof/>
                <w:sz w:val="22"/>
                <w:szCs w:val="22"/>
                <w:lang w:val="sr-Cyrl-CS"/>
              </w:rPr>
              <w:t>Укупна цена без пдв-а</w:t>
            </w:r>
          </w:p>
        </w:tc>
        <w:tc>
          <w:tcPr>
            <w:tcW w:w="1462" w:type="dxa"/>
            <w:gridSpan w:val="2"/>
          </w:tcPr>
          <w:p w:rsidR="008A61F1" w:rsidRPr="00AD30EB" w:rsidRDefault="008A61F1" w:rsidP="0077365C">
            <w:pPr>
              <w:spacing w:line="240" w:lineRule="auto"/>
              <w:jc w:val="center"/>
              <w:rPr>
                <w:rFonts w:ascii="Arial" w:hAnsi="Arial" w:cs="Arial"/>
                <w:b/>
                <w:noProof/>
                <w:lang w:val="sr-Cyrl-CS"/>
              </w:rPr>
            </w:pPr>
            <w:r>
              <w:rPr>
                <w:rFonts w:ascii="Arial" w:hAnsi="Arial" w:cs="Arial"/>
                <w:b/>
                <w:noProof/>
                <w:sz w:val="22"/>
                <w:szCs w:val="22"/>
                <w:lang w:val="sr-Cyrl-CS"/>
              </w:rPr>
              <w:t>Укупна цена са пдв-ом</w:t>
            </w:r>
          </w:p>
        </w:tc>
      </w:tr>
      <w:tr w:rsidR="008A61F1" w:rsidRPr="00AD30EB" w:rsidTr="008A61F1">
        <w:trPr>
          <w:gridAfter w:val="1"/>
          <w:wAfter w:w="45" w:type="dxa"/>
          <w:trHeight w:val="694"/>
          <w:jc w:val="center"/>
        </w:trPr>
        <w:tc>
          <w:tcPr>
            <w:tcW w:w="675" w:type="dxa"/>
            <w:shd w:val="clear" w:color="auto" w:fill="auto"/>
            <w:vAlign w:val="center"/>
          </w:tcPr>
          <w:p w:rsidR="008A61F1" w:rsidRPr="00AD30EB" w:rsidRDefault="008A61F1" w:rsidP="0077365C">
            <w:pPr>
              <w:spacing w:line="360" w:lineRule="auto"/>
              <w:jc w:val="center"/>
              <w:rPr>
                <w:rFonts w:ascii="Arial" w:hAnsi="Arial" w:cs="Arial"/>
              </w:rPr>
            </w:pPr>
            <w:r w:rsidRPr="00AD30EB">
              <w:rPr>
                <w:rFonts w:ascii="Arial" w:hAnsi="Arial" w:cs="Arial"/>
                <w:sz w:val="22"/>
                <w:szCs w:val="22"/>
              </w:rPr>
              <w:t>1</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Windows 8.1 Professional GGWA</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FQC-08150</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172</w:t>
            </w:r>
          </w:p>
        </w:tc>
        <w:tc>
          <w:tcPr>
            <w:tcW w:w="1418" w:type="dxa"/>
          </w:tcPr>
          <w:p w:rsidR="008A61F1" w:rsidRPr="00AD30EB" w:rsidRDefault="008A61F1" w:rsidP="0077365C">
            <w:pPr>
              <w:spacing w:before="120" w:after="120" w:line="360" w:lineRule="auto"/>
              <w:jc w:val="center"/>
              <w:rPr>
                <w:rFonts w:ascii="Arial" w:hAnsi="Arial" w:cs="Arial"/>
              </w:rPr>
            </w:pPr>
          </w:p>
        </w:tc>
        <w:tc>
          <w:tcPr>
            <w:tcW w:w="1656" w:type="dxa"/>
          </w:tcPr>
          <w:p w:rsidR="008A61F1" w:rsidRPr="00AD30EB" w:rsidRDefault="008A61F1" w:rsidP="0077365C">
            <w:pPr>
              <w:spacing w:before="120" w:after="120" w:line="360" w:lineRule="auto"/>
              <w:jc w:val="center"/>
              <w:rPr>
                <w:rFonts w:ascii="Arial" w:hAnsi="Arial" w:cs="Arial"/>
              </w:rPr>
            </w:pPr>
          </w:p>
        </w:tc>
        <w:tc>
          <w:tcPr>
            <w:tcW w:w="1417" w:type="dxa"/>
          </w:tcPr>
          <w:p w:rsidR="008A61F1" w:rsidRPr="00AD30EB" w:rsidRDefault="008A61F1" w:rsidP="0077365C">
            <w:pPr>
              <w:spacing w:before="120" w:after="120" w:line="360" w:lineRule="auto"/>
              <w:jc w:val="center"/>
              <w:rPr>
                <w:rFonts w:ascii="Arial" w:hAnsi="Arial" w:cs="Arial"/>
              </w:rPr>
            </w:pPr>
          </w:p>
        </w:tc>
      </w:tr>
      <w:tr w:rsidR="008A61F1" w:rsidRPr="00AD30EB" w:rsidTr="008A61F1">
        <w:trPr>
          <w:gridAfter w:val="1"/>
          <w:wAfter w:w="45" w:type="dxa"/>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2</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Win Server Std 2Proc SL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AAA-03584</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7</w:t>
            </w:r>
          </w:p>
        </w:tc>
        <w:tc>
          <w:tcPr>
            <w:tcW w:w="1418" w:type="dxa"/>
          </w:tcPr>
          <w:p w:rsidR="008A61F1" w:rsidRPr="00AD30EB" w:rsidRDefault="008A61F1" w:rsidP="0077365C">
            <w:pPr>
              <w:spacing w:before="120" w:after="120" w:line="360" w:lineRule="auto"/>
              <w:jc w:val="center"/>
              <w:rPr>
                <w:rFonts w:ascii="Arial" w:hAnsi="Arial" w:cs="Arial"/>
              </w:rPr>
            </w:pPr>
          </w:p>
        </w:tc>
        <w:tc>
          <w:tcPr>
            <w:tcW w:w="1656" w:type="dxa"/>
          </w:tcPr>
          <w:p w:rsidR="008A61F1" w:rsidRPr="00AD30EB" w:rsidRDefault="008A61F1" w:rsidP="0077365C">
            <w:pPr>
              <w:spacing w:before="120" w:after="120" w:line="360" w:lineRule="auto"/>
              <w:jc w:val="center"/>
              <w:rPr>
                <w:rFonts w:ascii="Arial" w:hAnsi="Arial" w:cs="Arial"/>
              </w:rPr>
            </w:pPr>
          </w:p>
        </w:tc>
        <w:tc>
          <w:tcPr>
            <w:tcW w:w="1417" w:type="dxa"/>
          </w:tcPr>
          <w:p w:rsidR="008A61F1" w:rsidRPr="00AD30EB" w:rsidRDefault="008A61F1" w:rsidP="0077365C">
            <w:pPr>
              <w:spacing w:before="120" w:after="120" w:line="360" w:lineRule="auto"/>
              <w:jc w:val="center"/>
              <w:rPr>
                <w:rFonts w:ascii="Arial" w:hAnsi="Arial" w:cs="Arial"/>
              </w:rPr>
            </w:pPr>
          </w:p>
        </w:tc>
      </w:tr>
      <w:tr w:rsidR="008A61F1" w:rsidRPr="00AD30EB" w:rsidTr="008A61F1">
        <w:trPr>
          <w:gridAfter w:val="1"/>
          <w:wAfter w:w="45" w:type="dxa"/>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3</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Win Server Dev CAL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AAA-03785</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172</w:t>
            </w:r>
          </w:p>
        </w:tc>
        <w:tc>
          <w:tcPr>
            <w:tcW w:w="1418" w:type="dxa"/>
          </w:tcPr>
          <w:p w:rsidR="008A61F1" w:rsidRPr="00AD30EB" w:rsidRDefault="008A61F1" w:rsidP="0077365C">
            <w:pPr>
              <w:spacing w:before="120" w:after="120" w:line="360" w:lineRule="auto"/>
              <w:jc w:val="center"/>
              <w:rPr>
                <w:rFonts w:ascii="Arial" w:hAnsi="Arial" w:cs="Arial"/>
              </w:rPr>
            </w:pPr>
          </w:p>
        </w:tc>
        <w:tc>
          <w:tcPr>
            <w:tcW w:w="1656" w:type="dxa"/>
          </w:tcPr>
          <w:p w:rsidR="008A61F1" w:rsidRPr="00AD30EB" w:rsidRDefault="008A61F1" w:rsidP="0077365C">
            <w:pPr>
              <w:spacing w:before="120" w:after="120" w:line="360" w:lineRule="auto"/>
              <w:jc w:val="center"/>
              <w:rPr>
                <w:rFonts w:ascii="Arial" w:hAnsi="Arial" w:cs="Arial"/>
              </w:rPr>
            </w:pPr>
          </w:p>
        </w:tc>
        <w:tc>
          <w:tcPr>
            <w:tcW w:w="1417" w:type="dxa"/>
          </w:tcPr>
          <w:p w:rsidR="008A61F1" w:rsidRPr="00AD30EB" w:rsidRDefault="008A61F1" w:rsidP="0077365C">
            <w:pPr>
              <w:spacing w:before="120" w:after="120" w:line="360" w:lineRule="auto"/>
              <w:jc w:val="center"/>
              <w:rPr>
                <w:rFonts w:ascii="Arial" w:hAnsi="Arial" w:cs="Arial"/>
              </w:rPr>
            </w:pPr>
          </w:p>
        </w:tc>
      </w:tr>
      <w:tr w:rsidR="008A61F1" w:rsidRPr="00AD30EB" w:rsidTr="008A61F1">
        <w:trPr>
          <w:gridAfter w:val="1"/>
          <w:wAfter w:w="45" w:type="dxa"/>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5</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Exchng Svr Std Dev CAL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AAA-03434</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172</w:t>
            </w:r>
          </w:p>
        </w:tc>
        <w:tc>
          <w:tcPr>
            <w:tcW w:w="1418" w:type="dxa"/>
          </w:tcPr>
          <w:p w:rsidR="008A61F1" w:rsidRPr="00AD30EB" w:rsidRDefault="008A61F1" w:rsidP="0077365C">
            <w:pPr>
              <w:spacing w:before="120" w:after="120" w:line="360" w:lineRule="auto"/>
              <w:jc w:val="center"/>
              <w:rPr>
                <w:rFonts w:ascii="Arial" w:hAnsi="Arial" w:cs="Arial"/>
              </w:rPr>
            </w:pPr>
          </w:p>
        </w:tc>
        <w:tc>
          <w:tcPr>
            <w:tcW w:w="1656" w:type="dxa"/>
          </w:tcPr>
          <w:p w:rsidR="008A61F1" w:rsidRPr="00AD30EB" w:rsidRDefault="008A61F1" w:rsidP="0077365C">
            <w:pPr>
              <w:spacing w:before="120" w:after="120" w:line="360" w:lineRule="auto"/>
              <w:jc w:val="center"/>
              <w:rPr>
                <w:rFonts w:ascii="Arial" w:hAnsi="Arial" w:cs="Arial"/>
              </w:rPr>
            </w:pPr>
          </w:p>
        </w:tc>
        <w:tc>
          <w:tcPr>
            <w:tcW w:w="1417" w:type="dxa"/>
          </w:tcPr>
          <w:p w:rsidR="008A61F1" w:rsidRPr="00AD30EB" w:rsidRDefault="008A61F1" w:rsidP="0077365C">
            <w:pPr>
              <w:spacing w:before="120" w:after="120" w:line="360" w:lineRule="auto"/>
              <w:jc w:val="center"/>
              <w:rPr>
                <w:rFonts w:ascii="Arial" w:hAnsi="Arial" w:cs="Arial"/>
              </w:rPr>
            </w:pPr>
          </w:p>
        </w:tc>
      </w:tr>
      <w:tr w:rsidR="008A61F1" w:rsidRPr="00AD30EB" w:rsidTr="008A61F1">
        <w:trPr>
          <w:gridAfter w:val="1"/>
          <w:wAfter w:w="45" w:type="dxa"/>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6</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Office Pro+ Dev SL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AAA-03509</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15</w:t>
            </w:r>
          </w:p>
        </w:tc>
        <w:tc>
          <w:tcPr>
            <w:tcW w:w="1418" w:type="dxa"/>
          </w:tcPr>
          <w:p w:rsidR="008A61F1" w:rsidRPr="00AD30EB" w:rsidRDefault="008A61F1" w:rsidP="0077365C">
            <w:pPr>
              <w:spacing w:before="120" w:after="120" w:line="360" w:lineRule="auto"/>
              <w:jc w:val="center"/>
              <w:rPr>
                <w:rFonts w:ascii="Arial" w:hAnsi="Arial" w:cs="Arial"/>
              </w:rPr>
            </w:pPr>
          </w:p>
        </w:tc>
        <w:tc>
          <w:tcPr>
            <w:tcW w:w="1656" w:type="dxa"/>
          </w:tcPr>
          <w:p w:rsidR="008A61F1" w:rsidRPr="00AD30EB" w:rsidRDefault="008A61F1" w:rsidP="0077365C">
            <w:pPr>
              <w:spacing w:before="120" w:after="120" w:line="360" w:lineRule="auto"/>
              <w:jc w:val="center"/>
              <w:rPr>
                <w:rFonts w:ascii="Arial" w:hAnsi="Arial" w:cs="Arial"/>
              </w:rPr>
            </w:pPr>
          </w:p>
        </w:tc>
        <w:tc>
          <w:tcPr>
            <w:tcW w:w="1417" w:type="dxa"/>
          </w:tcPr>
          <w:p w:rsidR="008A61F1" w:rsidRPr="00AD30EB" w:rsidRDefault="008A61F1" w:rsidP="0077365C">
            <w:pPr>
              <w:spacing w:before="120" w:after="120" w:line="360" w:lineRule="auto"/>
              <w:jc w:val="center"/>
              <w:rPr>
                <w:rFonts w:ascii="Arial" w:hAnsi="Arial" w:cs="Arial"/>
              </w:rPr>
            </w:pPr>
          </w:p>
        </w:tc>
      </w:tr>
    </w:tbl>
    <w:p w:rsidR="00724724" w:rsidRDefault="00724724" w:rsidP="00724724">
      <w:pPr>
        <w:tabs>
          <w:tab w:val="num" w:pos="480"/>
        </w:tabs>
        <w:ind w:right="-472"/>
        <w:jc w:val="center"/>
        <w:rPr>
          <w:rFonts w:ascii="Arial" w:hAnsi="Arial" w:cs="Arial"/>
          <w:b/>
        </w:rPr>
      </w:pPr>
    </w:p>
    <w:p w:rsidR="00724724" w:rsidRPr="00724724" w:rsidRDefault="00724724" w:rsidP="00724724">
      <w:pPr>
        <w:tabs>
          <w:tab w:val="num" w:pos="480"/>
        </w:tabs>
        <w:ind w:right="-472"/>
        <w:jc w:val="center"/>
        <w:rPr>
          <w:rFonts w:ascii="Arial" w:hAnsi="Arial" w:cs="Arial"/>
          <w:sz w:val="22"/>
          <w:szCs w:val="22"/>
        </w:rPr>
      </w:pPr>
    </w:p>
    <w:tbl>
      <w:tblPr>
        <w:tblW w:w="9161" w:type="dxa"/>
        <w:tblInd w:w="303" w:type="dxa"/>
        <w:tblLayout w:type="fixed"/>
        <w:tblLook w:val="04A0"/>
      </w:tblPr>
      <w:tblGrid>
        <w:gridCol w:w="5250"/>
        <w:gridCol w:w="3911"/>
      </w:tblGrid>
      <w:tr w:rsidR="007A4A4B" w:rsidRPr="00724724"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724724" w:rsidRDefault="007A4A4B" w:rsidP="00724724">
            <w:pPr>
              <w:jc w:val="both"/>
              <w:rPr>
                <w:rFonts w:ascii="Arial" w:eastAsia="TimesNewRomanPSMT" w:hAnsi="Arial" w:cs="Arial"/>
                <w:b/>
                <w:bCs/>
                <w:color w:val="FF0000"/>
                <w:lang w:val="ru-RU"/>
              </w:rPr>
            </w:pPr>
            <w:r w:rsidRPr="00724724">
              <w:rPr>
                <w:rFonts w:ascii="Arial" w:eastAsia="TimesNewRomanPSMT" w:hAnsi="Arial" w:cs="Arial"/>
                <w:b/>
                <w:bCs/>
                <w:sz w:val="22"/>
                <w:szCs w:val="22"/>
                <w:lang w:val="ru-RU"/>
              </w:rPr>
              <w:t xml:space="preserve">Укупна цена понуде </w:t>
            </w:r>
            <w:r w:rsidRPr="00724724">
              <w:rPr>
                <w:rFonts w:ascii="Arial" w:eastAsia="TimesNewRomanPSMT" w:hAnsi="Arial" w:cs="Arial"/>
                <w:bCs/>
                <w:sz w:val="22"/>
                <w:szCs w:val="22"/>
                <w:lang w:val="ru-RU"/>
              </w:rPr>
              <w:t>(</w:t>
            </w:r>
            <w:r w:rsidR="00724724" w:rsidRPr="00724724">
              <w:rPr>
                <w:rFonts w:ascii="Arial" w:hAnsi="Arial" w:cs="Arial"/>
                <w:sz w:val="22"/>
                <w:szCs w:val="22"/>
                <w:lang w:val="sr-Cyrl-CS"/>
              </w:rPr>
              <w:t>за свих 6 врста софтвера</w:t>
            </w:r>
            <w:r w:rsidRPr="00724724">
              <w:rPr>
                <w:rFonts w:ascii="Arial" w:hAnsi="Arial" w:cs="Arial"/>
                <w:noProof/>
                <w:sz w:val="22"/>
                <w:szCs w:val="22"/>
                <w:lang w:val="sr-Cyrl-CS"/>
              </w:rPr>
              <w:t>)</w:t>
            </w:r>
            <w:r w:rsidRPr="00724724">
              <w:rPr>
                <w:rFonts w:ascii="Arial" w:hAnsi="Arial" w:cs="Arial"/>
                <w:b/>
                <w:sz w:val="22"/>
                <w:szCs w:val="22"/>
                <w:lang w:val="sr-Cyrl-CS"/>
              </w:rPr>
              <w:t xml:space="preserve"> </w:t>
            </w:r>
            <w:r w:rsidRPr="00724724">
              <w:rPr>
                <w:rFonts w:ascii="Arial" w:eastAsia="TimesNewRomanPSMT" w:hAnsi="Arial" w:cs="Arial"/>
                <w:b/>
                <w:bCs/>
                <w:sz w:val="22"/>
                <w:szCs w:val="22"/>
                <w:lang w:val="ru-RU"/>
              </w:rPr>
              <w:t xml:space="preserve"> без ПДВ-а </w:t>
            </w:r>
          </w:p>
        </w:tc>
        <w:tc>
          <w:tcPr>
            <w:tcW w:w="3911" w:type="dxa"/>
            <w:tcBorders>
              <w:top w:val="single" w:sz="4" w:space="0" w:color="000000"/>
              <w:left w:val="single" w:sz="4" w:space="0" w:color="000000"/>
              <w:bottom w:val="single" w:sz="4" w:space="0" w:color="000000"/>
              <w:right w:val="single" w:sz="4" w:space="0" w:color="000000"/>
            </w:tcBorders>
          </w:tcPr>
          <w:p w:rsidR="007A4A4B" w:rsidRPr="00724724" w:rsidRDefault="007A4A4B" w:rsidP="007639A9">
            <w:pPr>
              <w:snapToGrid w:val="0"/>
              <w:jc w:val="both"/>
              <w:rPr>
                <w:rFonts w:ascii="Arial" w:eastAsia="TimesNewRomanPSMT" w:hAnsi="Arial" w:cs="Arial"/>
                <w:bCs/>
                <w:color w:val="FF0000"/>
                <w:kern w:val="2"/>
                <w:lang w:val="ru-RU"/>
              </w:rPr>
            </w:pPr>
          </w:p>
          <w:p w:rsidR="007A4A4B" w:rsidRPr="00724724" w:rsidRDefault="007A4A4B" w:rsidP="007639A9">
            <w:pPr>
              <w:jc w:val="both"/>
              <w:rPr>
                <w:rFonts w:ascii="Arial" w:eastAsia="TimesNewRomanPSMT" w:hAnsi="Arial" w:cs="Arial"/>
                <w:bCs/>
                <w:color w:val="FF0000"/>
                <w:kern w:val="2"/>
                <w:lang w:val="ru-RU"/>
              </w:rPr>
            </w:pPr>
          </w:p>
        </w:tc>
      </w:tr>
      <w:tr w:rsidR="007A4A4B" w:rsidRPr="00724724" w:rsidTr="007639A9">
        <w:tc>
          <w:tcPr>
            <w:tcW w:w="5250" w:type="dxa"/>
            <w:tcBorders>
              <w:top w:val="single" w:sz="4" w:space="0" w:color="000000"/>
              <w:left w:val="single" w:sz="4" w:space="0" w:color="000000"/>
              <w:bottom w:val="single" w:sz="4" w:space="0" w:color="000000"/>
              <w:right w:val="nil"/>
            </w:tcBorders>
            <w:shd w:val="pct20" w:color="auto" w:fill="auto"/>
          </w:tcPr>
          <w:p w:rsidR="007A4A4B" w:rsidRPr="00724724" w:rsidRDefault="007A4A4B" w:rsidP="007639A9">
            <w:pPr>
              <w:jc w:val="both"/>
              <w:rPr>
                <w:rFonts w:ascii="Arial" w:eastAsia="TimesNewRomanPSMT" w:hAnsi="Arial" w:cs="Arial"/>
                <w:b/>
                <w:bCs/>
                <w:lang w:val="ru-RU"/>
              </w:rPr>
            </w:pPr>
            <w:r w:rsidRPr="00724724">
              <w:rPr>
                <w:rFonts w:ascii="Arial" w:eastAsia="TimesNewRomanPSMT" w:hAnsi="Arial" w:cs="Arial"/>
                <w:b/>
                <w:bCs/>
                <w:sz w:val="22"/>
                <w:szCs w:val="22"/>
                <w:lang w:val="ru-RU"/>
              </w:rPr>
              <w:t xml:space="preserve">Укупна цена понуде </w:t>
            </w:r>
            <w:r w:rsidRPr="00724724">
              <w:rPr>
                <w:rFonts w:ascii="Arial" w:eastAsia="TimesNewRomanPSMT" w:hAnsi="Arial" w:cs="Arial"/>
                <w:bCs/>
                <w:sz w:val="22"/>
                <w:szCs w:val="22"/>
                <w:lang w:val="ru-RU"/>
              </w:rPr>
              <w:t>(</w:t>
            </w:r>
            <w:r w:rsidR="00724724" w:rsidRPr="00724724">
              <w:rPr>
                <w:rFonts w:ascii="Arial" w:hAnsi="Arial" w:cs="Arial"/>
                <w:sz w:val="22"/>
                <w:szCs w:val="22"/>
                <w:lang w:val="sr-Cyrl-CS"/>
              </w:rPr>
              <w:t>за свих 6 врста софтвера</w:t>
            </w:r>
            <w:r w:rsidRPr="00724724">
              <w:rPr>
                <w:rFonts w:ascii="Arial" w:hAnsi="Arial" w:cs="Arial"/>
                <w:noProof/>
                <w:sz w:val="22"/>
                <w:szCs w:val="22"/>
                <w:lang w:val="sr-Cyrl-CS"/>
              </w:rPr>
              <w:t xml:space="preserve">) </w:t>
            </w:r>
            <w:r w:rsidRPr="00724724">
              <w:rPr>
                <w:rFonts w:ascii="Arial" w:eastAsia="TimesNewRomanPSMT" w:hAnsi="Arial" w:cs="Arial"/>
                <w:b/>
                <w:bCs/>
                <w:sz w:val="22"/>
                <w:szCs w:val="22"/>
                <w:lang w:val="ru-RU"/>
              </w:rPr>
              <w:t>са ПДВ-ом</w:t>
            </w:r>
          </w:p>
        </w:tc>
        <w:tc>
          <w:tcPr>
            <w:tcW w:w="3911" w:type="dxa"/>
            <w:tcBorders>
              <w:top w:val="single" w:sz="4" w:space="0" w:color="000000"/>
              <w:left w:val="single" w:sz="4" w:space="0" w:color="000000"/>
              <w:bottom w:val="single" w:sz="4" w:space="0" w:color="000000"/>
              <w:right w:val="single" w:sz="4" w:space="0" w:color="000000"/>
            </w:tcBorders>
          </w:tcPr>
          <w:p w:rsidR="007A4A4B" w:rsidRPr="00724724" w:rsidRDefault="007A4A4B" w:rsidP="007639A9">
            <w:pPr>
              <w:snapToGrid w:val="0"/>
              <w:jc w:val="both"/>
              <w:rPr>
                <w:rFonts w:ascii="Arial" w:eastAsia="TimesNewRomanPSMT" w:hAnsi="Arial" w:cs="Arial"/>
                <w:bCs/>
                <w:color w:val="FF0000"/>
                <w:kern w:val="2"/>
                <w:lang w:val="ru-RU"/>
              </w:rPr>
            </w:pPr>
          </w:p>
        </w:tc>
      </w:tr>
      <w:tr w:rsidR="007A4A4B" w:rsidRPr="00724724" w:rsidTr="00724724">
        <w:tc>
          <w:tcPr>
            <w:tcW w:w="5250" w:type="dxa"/>
            <w:tcBorders>
              <w:top w:val="single" w:sz="4" w:space="0" w:color="000000"/>
              <w:left w:val="single" w:sz="4" w:space="0" w:color="000000"/>
              <w:bottom w:val="single" w:sz="4" w:space="0" w:color="000000"/>
              <w:right w:val="nil"/>
            </w:tcBorders>
            <w:shd w:val="pct20" w:color="auto" w:fill="auto"/>
            <w:vAlign w:val="center"/>
          </w:tcPr>
          <w:p w:rsidR="007A4A4B" w:rsidRPr="00724724" w:rsidRDefault="007A4A4B" w:rsidP="00724724">
            <w:pPr>
              <w:snapToGrid w:val="0"/>
              <w:rPr>
                <w:rFonts w:ascii="Arial" w:eastAsia="TimesNewRomanPSMT" w:hAnsi="Arial" w:cs="Arial"/>
                <w:bCs/>
                <w:kern w:val="2"/>
              </w:rPr>
            </w:pPr>
            <w:r w:rsidRPr="00724724">
              <w:rPr>
                <w:rFonts w:ascii="Arial" w:eastAsia="TimesNewRomanPSMT" w:hAnsi="Arial" w:cs="Arial"/>
                <w:b/>
                <w:bCs/>
                <w:kern w:val="2"/>
                <w:sz w:val="22"/>
                <w:szCs w:val="22"/>
                <w:lang w:val="ru-RU"/>
              </w:rPr>
              <w:t xml:space="preserve">Рок извршења </w:t>
            </w:r>
            <w:r w:rsidR="00724724" w:rsidRPr="00724724">
              <w:rPr>
                <w:rFonts w:ascii="Arial" w:eastAsia="TimesNewRomanPSMT" w:hAnsi="Arial" w:cs="Arial"/>
                <w:b/>
                <w:bCs/>
                <w:kern w:val="2"/>
                <w:sz w:val="22"/>
                <w:szCs w:val="22"/>
                <w:lang w:val="ru-RU"/>
              </w:rPr>
              <w:t xml:space="preserve">испоруке </w:t>
            </w:r>
            <w:r w:rsidR="00724724" w:rsidRPr="00724724">
              <w:rPr>
                <w:rFonts w:ascii="Arial" w:eastAsia="TimesNewRomanPSMT" w:hAnsi="Arial" w:cs="Arial"/>
                <w:bCs/>
                <w:kern w:val="2"/>
                <w:sz w:val="22"/>
                <w:szCs w:val="22"/>
                <w:lang w:val="ru-RU"/>
              </w:rPr>
              <w:t>(максимум 10 дана од дана закључења уговора)</w:t>
            </w:r>
          </w:p>
        </w:tc>
        <w:tc>
          <w:tcPr>
            <w:tcW w:w="3911" w:type="dxa"/>
            <w:tcBorders>
              <w:top w:val="single" w:sz="4" w:space="0" w:color="000000"/>
              <w:left w:val="single" w:sz="4" w:space="0" w:color="000000"/>
              <w:bottom w:val="single" w:sz="4" w:space="0" w:color="000000"/>
              <w:right w:val="single" w:sz="4" w:space="0" w:color="000000"/>
            </w:tcBorders>
            <w:vAlign w:val="center"/>
          </w:tcPr>
          <w:p w:rsidR="00724724" w:rsidRDefault="00724724" w:rsidP="00724724">
            <w:pPr>
              <w:snapToGrid w:val="0"/>
              <w:rPr>
                <w:rFonts w:ascii="Arial" w:eastAsia="TimesNewRomanPSMT" w:hAnsi="Arial" w:cs="Arial"/>
                <w:bCs/>
                <w:kern w:val="2"/>
                <w:lang w:val="ru-RU"/>
              </w:rPr>
            </w:pPr>
          </w:p>
          <w:p w:rsidR="007A4A4B" w:rsidRDefault="00724724" w:rsidP="00724724">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724724" w:rsidRPr="00724724" w:rsidRDefault="00724724" w:rsidP="00724724">
            <w:pPr>
              <w:snapToGrid w:val="0"/>
              <w:rPr>
                <w:rFonts w:ascii="Arial" w:eastAsia="TimesNewRomanPSMT" w:hAnsi="Arial" w:cs="Arial"/>
                <w:bCs/>
                <w:kern w:val="2"/>
                <w:lang w:val="ru-RU"/>
              </w:rPr>
            </w:pPr>
          </w:p>
        </w:tc>
      </w:tr>
      <w:tr w:rsidR="007A4A4B" w:rsidRPr="00724724" w:rsidTr="00724724">
        <w:tc>
          <w:tcPr>
            <w:tcW w:w="5250" w:type="dxa"/>
            <w:tcBorders>
              <w:top w:val="single" w:sz="4" w:space="0" w:color="000000"/>
              <w:left w:val="single" w:sz="4" w:space="0" w:color="000000"/>
              <w:bottom w:val="single" w:sz="4" w:space="0" w:color="000000"/>
              <w:right w:val="nil"/>
            </w:tcBorders>
            <w:shd w:val="pct20" w:color="auto" w:fill="auto"/>
          </w:tcPr>
          <w:p w:rsidR="007A4A4B" w:rsidRPr="00724724" w:rsidRDefault="007A4A4B" w:rsidP="007639A9">
            <w:pPr>
              <w:snapToGrid w:val="0"/>
              <w:jc w:val="both"/>
              <w:rPr>
                <w:rFonts w:ascii="Arial" w:eastAsia="TimesNewRomanPSMT" w:hAnsi="Arial" w:cs="Arial"/>
                <w:bCs/>
                <w:kern w:val="2"/>
                <w:lang w:val="ru-RU"/>
              </w:rPr>
            </w:pPr>
          </w:p>
          <w:p w:rsidR="007A4A4B" w:rsidRPr="00724724" w:rsidRDefault="007A4A4B" w:rsidP="007639A9">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плаћања </w:t>
            </w:r>
            <w:r w:rsidRPr="00724724">
              <w:rPr>
                <w:rFonts w:ascii="Arial" w:eastAsia="TimesNewRomanPSMT" w:hAnsi="Arial" w:cs="Arial"/>
                <w:bCs/>
                <w:sz w:val="22"/>
                <w:szCs w:val="22"/>
                <w:lang w:val="ru-RU"/>
              </w:rPr>
              <w:t xml:space="preserve">(максимум 45 дана од пријема фактуре са Записником о </w:t>
            </w:r>
            <w:r w:rsidR="007B5897">
              <w:rPr>
                <w:rFonts w:ascii="Arial" w:eastAsia="TimesNewRomanPSMT" w:hAnsi="Arial" w:cs="Arial"/>
                <w:bCs/>
                <w:sz w:val="22"/>
                <w:szCs w:val="22"/>
                <w:lang w:val="ru-RU"/>
              </w:rPr>
              <w:t>испоруци</w:t>
            </w:r>
            <w:r w:rsidRPr="00724724">
              <w:rPr>
                <w:rFonts w:ascii="Arial" w:eastAsia="TimesNewRomanPSMT" w:hAnsi="Arial" w:cs="Arial"/>
                <w:bCs/>
                <w:sz w:val="22"/>
                <w:szCs w:val="22"/>
                <w:lang w:val="ru-RU"/>
              </w:rPr>
              <w:t>)</w:t>
            </w:r>
          </w:p>
          <w:p w:rsidR="007A4A4B" w:rsidRPr="00724724" w:rsidRDefault="007A4A4B" w:rsidP="007639A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724724" w:rsidRDefault="00724724" w:rsidP="00724724">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7A4A4B" w:rsidRPr="00724724" w:rsidRDefault="007A4A4B" w:rsidP="00724724">
            <w:pPr>
              <w:snapToGrid w:val="0"/>
              <w:rPr>
                <w:rFonts w:ascii="Arial" w:eastAsia="TimesNewRomanPSMT" w:hAnsi="Arial" w:cs="Arial"/>
                <w:bCs/>
                <w:kern w:val="2"/>
                <w:lang w:val="ru-RU"/>
              </w:rPr>
            </w:pPr>
          </w:p>
        </w:tc>
      </w:tr>
      <w:tr w:rsidR="007A4A4B" w:rsidRPr="00724724" w:rsidTr="00724724">
        <w:tc>
          <w:tcPr>
            <w:tcW w:w="5250" w:type="dxa"/>
            <w:tcBorders>
              <w:top w:val="single" w:sz="4" w:space="0" w:color="000000"/>
              <w:left w:val="single" w:sz="4" w:space="0" w:color="000000"/>
              <w:bottom w:val="single" w:sz="4" w:space="0" w:color="000000"/>
              <w:right w:val="nil"/>
            </w:tcBorders>
            <w:shd w:val="pct20" w:color="auto" w:fill="auto"/>
          </w:tcPr>
          <w:p w:rsidR="007A4A4B" w:rsidRPr="00724724" w:rsidRDefault="007A4A4B" w:rsidP="007639A9">
            <w:pPr>
              <w:snapToGrid w:val="0"/>
              <w:jc w:val="both"/>
              <w:rPr>
                <w:rFonts w:ascii="Arial" w:eastAsia="TimesNewRomanPSMT" w:hAnsi="Arial" w:cs="Arial"/>
                <w:bCs/>
                <w:kern w:val="2"/>
                <w:lang w:val="ru-RU"/>
              </w:rPr>
            </w:pPr>
          </w:p>
          <w:p w:rsidR="007A4A4B" w:rsidRPr="00724724" w:rsidRDefault="007A4A4B" w:rsidP="007639A9">
            <w:pPr>
              <w:jc w:val="both"/>
              <w:rPr>
                <w:rFonts w:ascii="Arial" w:eastAsia="TimesNewRomanPSMT" w:hAnsi="Arial" w:cs="Arial"/>
                <w:bCs/>
                <w:lang w:val="ru-RU"/>
              </w:rPr>
            </w:pPr>
            <w:r w:rsidRPr="00724724">
              <w:rPr>
                <w:rFonts w:ascii="Arial" w:eastAsia="TimesNewRomanPSMT" w:hAnsi="Arial" w:cs="Arial"/>
                <w:b/>
                <w:bCs/>
                <w:sz w:val="22"/>
                <w:szCs w:val="22"/>
                <w:lang w:val="ru-RU"/>
              </w:rPr>
              <w:t xml:space="preserve">Рок важења понуде </w:t>
            </w:r>
            <w:r w:rsidRPr="00724724">
              <w:rPr>
                <w:rFonts w:ascii="Arial" w:eastAsia="TimesNewRomanPSMT" w:hAnsi="Arial" w:cs="Arial"/>
                <w:bCs/>
                <w:sz w:val="22"/>
                <w:szCs w:val="22"/>
                <w:lang w:val="ru-RU"/>
              </w:rPr>
              <w:t>(минимум 60 дана од дана отварања понуда)</w:t>
            </w:r>
          </w:p>
          <w:p w:rsidR="007A4A4B" w:rsidRPr="00724724" w:rsidRDefault="007A4A4B" w:rsidP="007639A9">
            <w:pPr>
              <w:jc w:val="both"/>
              <w:rPr>
                <w:rFonts w:ascii="Arial" w:eastAsia="TimesNewRomanPSMT" w:hAnsi="Arial" w:cs="Arial"/>
                <w:bCs/>
                <w:kern w:val="2"/>
                <w:lang w:val="ru-RU"/>
              </w:rPr>
            </w:pPr>
          </w:p>
        </w:tc>
        <w:tc>
          <w:tcPr>
            <w:tcW w:w="3911" w:type="dxa"/>
            <w:tcBorders>
              <w:top w:val="single" w:sz="4" w:space="0" w:color="000000"/>
              <w:left w:val="single" w:sz="4" w:space="0" w:color="000000"/>
              <w:bottom w:val="single" w:sz="4" w:space="0" w:color="000000"/>
              <w:right w:val="single" w:sz="4" w:space="0" w:color="000000"/>
            </w:tcBorders>
            <w:vAlign w:val="center"/>
          </w:tcPr>
          <w:p w:rsidR="00724724" w:rsidRDefault="00724724" w:rsidP="00724724">
            <w:pPr>
              <w:snapToGrid w:val="0"/>
              <w:rPr>
                <w:rFonts w:ascii="Arial" w:eastAsia="TimesNewRomanPSMT" w:hAnsi="Arial" w:cs="Arial"/>
                <w:bCs/>
                <w:kern w:val="2"/>
                <w:lang w:val="ru-RU"/>
              </w:rPr>
            </w:pPr>
            <w:r w:rsidRPr="00724724">
              <w:rPr>
                <w:rFonts w:ascii="Arial" w:eastAsia="TimesNewRomanPSMT" w:hAnsi="Arial" w:cs="Arial"/>
                <w:bCs/>
                <w:kern w:val="2"/>
                <w:sz w:val="22"/>
                <w:szCs w:val="22"/>
                <w:lang w:val="ru-RU"/>
              </w:rPr>
              <w:t>_____________дана</w:t>
            </w:r>
          </w:p>
          <w:p w:rsidR="007A4A4B" w:rsidRPr="00724724" w:rsidRDefault="007A4A4B" w:rsidP="00724724">
            <w:pPr>
              <w:snapToGrid w:val="0"/>
              <w:rPr>
                <w:rFonts w:ascii="Arial" w:eastAsia="TimesNewRomanPSMT" w:hAnsi="Arial" w:cs="Arial"/>
                <w:bCs/>
                <w:kern w:val="2"/>
                <w:lang w:val="ru-RU"/>
              </w:rPr>
            </w:pPr>
          </w:p>
        </w:tc>
      </w:tr>
    </w:tbl>
    <w:p w:rsidR="007A4A4B" w:rsidRPr="00095169" w:rsidRDefault="007A4A4B" w:rsidP="007A4A4B">
      <w:pPr>
        <w:tabs>
          <w:tab w:val="num" w:pos="480"/>
        </w:tabs>
        <w:ind w:right="-472"/>
        <w:rPr>
          <w:rFonts w:ascii="Arial" w:hAnsi="Arial" w:cs="Arial"/>
          <w:sz w:val="22"/>
          <w:szCs w:val="22"/>
        </w:rPr>
      </w:pPr>
    </w:p>
    <w:p w:rsidR="007A4A4B" w:rsidRDefault="007A4A4B" w:rsidP="007A4A4B">
      <w:pPr>
        <w:tabs>
          <w:tab w:val="num" w:pos="480"/>
        </w:tabs>
        <w:ind w:left="-426" w:right="-472"/>
        <w:jc w:val="both"/>
        <w:rPr>
          <w:rFonts w:ascii="Arial" w:hAnsi="Arial" w:cs="Arial"/>
          <w:sz w:val="22"/>
          <w:szCs w:val="22"/>
        </w:rPr>
      </w:pPr>
      <w:r w:rsidRPr="00095169">
        <w:rPr>
          <w:rFonts w:ascii="Arial" w:hAnsi="Arial" w:cs="Arial"/>
          <w:sz w:val="22"/>
          <w:szCs w:val="22"/>
        </w:rPr>
        <w:t xml:space="preserve">                           </w:t>
      </w:r>
    </w:p>
    <w:p w:rsidR="00724724" w:rsidRDefault="00724724"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Pr="00724724" w:rsidRDefault="00724724" w:rsidP="007A4A4B">
      <w:pPr>
        <w:tabs>
          <w:tab w:val="num" w:pos="480"/>
        </w:tabs>
        <w:ind w:left="-426"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P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24724" w:rsidRPr="00A97859" w:rsidRDefault="007A4A4B" w:rsidP="00A97859">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1244" w:rsidRPr="00095169" w:rsidRDefault="00F91244" w:rsidP="007A4A4B">
      <w:pPr>
        <w:jc w:val="center"/>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МОДЕЛ УГОВОРА </w:t>
      </w:r>
    </w:p>
    <w:p w:rsidR="007A4A4B" w:rsidRPr="00095169" w:rsidRDefault="007A4A4B" w:rsidP="007A4A4B">
      <w:pPr>
        <w:jc w:val="center"/>
        <w:rPr>
          <w:rFonts w:ascii="Arial" w:hAnsi="Arial" w:cs="Arial"/>
          <w:b/>
          <w:bCs/>
          <w:i/>
          <w:iCs/>
          <w:sz w:val="22"/>
          <w:szCs w:val="22"/>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095169" w:rsidRDefault="007A4A4B" w:rsidP="007A4A4B">
      <w:pPr>
        <w:rPr>
          <w:rFonts w:ascii="Arial" w:hAnsi="Arial" w:cs="Arial"/>
          <w:i/>
          <w:iCs/>
          <w:sz w:val="22"/>
          <w:szCs w:val="22"/>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095169" w:rsidRDefault="007A4A4B" w:rsidP="007A4A4B">
      <w:pPr>
        <w:rPr>
          <w:rFonts w:ascii="Arial" w:hAnsi="Arial" w:cs="Arial"/>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724724" w:rsidRDefault="00724724" w:rsidP="007A4A4B">
      <w:pPr>
        <w:rPr>
          <w:rFonts w:ascii="Arial" w:hAnsi="Arial" w:cs="Arial"/>
          <w:b/>
          <w:sz w:val="22"/>
          <w:szCs w:val="22"/>
        </w:rPr>
      </w:pPr>
      <w:r w:rsidRPr="00724724">
        <w:rPr>
          <w:rFonts w:ascii="Arial" w:hAnsi="Arial" w:cs="Arial"/>
          <w:b/>
          <w:sz w:val="22"/>
          <w:szCs w:val="22"/>
        </w:rPr>
        <w:t>ВНР 06-I-12/15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095169" w:rsidRDefault="007A4A4B" w:rsidP="007A4A4B">
      <w:pPr>
        <w:tabs>
          <w:tab w:val="left" w:pos="1418"/>
        </w:tabs>
        <w:autoSpaceDE w:val="0"/>
        <w:autoSpaceDN w:val="0"/>
        <w:adjustRightInd w:val="0"/>
        <w:jc w:val="both"/>
        <w:rPr>
          <w:rFonts w:ascii="Arial" w:hAnsi="Arial" w:cs="Arial"/>
          <w:b/>
          <w:sz w:val="22"/>
          <w:szCs w:val="22"/>
        </w:rPr>
      </w:pPr>
    </w:p>
    <w:p w:rsidR="007A4A4B" w:rsidRPr="00095169"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095169" w:rsidRDefault="007A4A4B" w:rsidP="007A4A4B">
      <w:pPr>
        <w:tabs>
          <w:tab w:val="left" w:pos="1418"/>
        </w:tabs>
        <w:rPr>
          <w:rFonts w:ascii="Arial" w:hAnsi="Arial" w:cs="Arial"/>
          <w:b/>
          <w:sz w:val="22"/>
          <w:szCs w:val="22"/>
          <w:lang w:val="sr-Cyrl-CS"/>
        </w:rPr>
      </w:pPr>
    </w:p>
    <w:p w:rsidR="007A4A4B" w:rsidRPr="00095169" w:rsidRDefault="007A4A4B" w:rsidP="007A4A4B">
      <w:pPr>
        <w:jc w:val="both"/>
        <w:rPr>
          <w:rFonts w:ascii="Arial" w:hAnsi="Arial" w:cs="Arial"/>
          <w:b/>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sidR="00724724" w:rsidRPr="00724724">
        <w:rPr>
          <w:rFonts w:ascii="Arial" w:hAnsi="Arial" w:cs="Arial"/>
          <w:b/>
          <w:bCs/>
          <w:sz w:val="22"/>
          <w:szCs w:val="22"/>
        </w:rPr>
        <w:t xml:space="preserve">бр. </w:t>
      </w:r>
      <w:r w:rsidR="00724724" w:rsidRPr="00724724">
        <w:rPr>
          <w:rFonts w:ascii="Arial" w:hAnsi="Arial" w:cs="Arial"/>
          <w:b/>
          <w:sz w:val="22"/>
          <w:szCs w:val="22"/>
        </w:rPr>
        <w:t>ВНР 06-I-12/15</w:t>
      </w:r>
      <w:r w:rsidRPr="00095169">
        <w:rPr>
          <w:rFonts w:ascii="Arial" w:hAnsi="Arial" w:cs="Arial"/>
          <w:sz w:val="22"/>
          <w:szCs w:val="22"/>
          <w:lang w:val="sr-Cyrl-CS"/>
        </w:rPr>
        <w:t xml:space="preserve">, чији је предмет </w:t>
      </w:r>
      <w:r w:rsidR="00724724">
        <w:rPr>
          <w:rFonts w:ascii="Arial" w:hAnsi="Arial" w:cs="Arial"/>
          <w:b/>
          <w:bCs/>
          <w:sz w:val="22"/>
          <w:szCs w:val="22"/>
        </w:rPr>
        <w:t>куповина</w:t>
      </w:r>
      <w:r w:rsidR="00724724" w:rsidRPr="00724724">
        <w:rPr>
          <w:rFonts w:ascii="Arial" w:hAnsi="Arial" w:cs="Arial"/>
          <w:b/>
          <w:bCs/>
          <w:sz w:val="22"/>
          <w:szCs w:val="22"/>
        </w:rPr>
        <w:t xml:space="preserve"> лиценцног софтвера- легализација,  </w:t>
      </w:r>
      <w:r w:rsidRPr="00095169">
        <w:rPr>
          <w:rFonts w:ascii="Arial" w:hAnsi="Arial" w:cs="Arial"/>
          <w:sz w:val="22"/>
          <w:szCs w:val="22"/>
          <w:lang w:val="sr-Cyrl-CS"/>
        </w:rPr>
        <w:t>на основу позива за подношење понуда објављеног на Порталу јавних набавки</w:t>
      </w:r>
      <w:r w:rsidR="00724724">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 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ru-RU"/>
        </w:rPr>
        <w:tab/>
        <w:t>Предмет овог уговора</w:t>
      </w:r>
      <w:r w:rsidRPr="00095169">
        <w:rPr>
          <w:rFonts w:ascii="Arial" w:hAnsi="Arial" w:cs="Arial"/>
          <w:sz w:val="22"/>
          <w:szCs w:val="22"/>
        </w:rPr>
        <w:t xml:space="preserve"> је </w:t>
      </w:r>
      <w:r w:rsidR="00724724">
        <w:rPr>
          <w:rFonts w:ascii="Arial" w:hAnsi="Arial" w:cs="Arial"/>
          <w:bCs/>
          <w:sz w:val="22"/>
          <w:szCs w:val="22"/>
        </w:rPr>
        <w:t>куповина</w:t>
      </w:r>
      <w:r w:rsidR="00724724">
        <w:rPr>
          <w:rFonts w:ascii="Arial" w:hAnsi="Arial" w:cs="Arial"/>
          <w:sz w:val="22"/>
          <w:szCs w:val="22"/>
          <w:lang w:val="ru-RU"/>
        </w:rPr>
        <w:t xml:space="preserve"> </w:t>
      </w:r>
      <w:r w:rsidR="001559C0" w:rsidRPr="001559C0">
        <w:rPr>
          <w:rFonts w:ascii="Arial" w:hAnsi="Arial" w:cs="Arial"/>
          <w:bCs/>
          <w:sz w:val="22"/>
          <w:szCs w:val="22"/>
        </w:rPr>
        <w:t>лиценцног софтвера- њихова легализација</w:t>
      </w:r>
      <w:r w:rsidR="001559C0">
        <w:rPr>
          <w:rFonts w:ascii="Arial" w:hAnsi="Arial" w:cs="Arial"/>
          <w:bCs/>
          <w:sz w:val="22"/>
          <w:szCs w:val="22"/>
        </w:rPr>
        <w:t xml:space="preserve"> )у даљем тексту: добра) </w:t>
      </w:r>
      <w:r w:rsidR="00724724">
        <w:rPr>
          <w:rFonts w:ascii="Arial" w:hAnsi="Arial" w:cs="Arial"/>
          <w:bCs/>
          <w:sz w:val="22"/>
          <w:szCs w:val="22"/>
        </w:rPr>
        <w:t>за други део постојеће рачунарске опреме</w:t>
      </w:r>
      <w:r w:rsidR="00724724" w:rsidRPr="00AD30EB">
        <w:rPr>
          <w:rFonts w:ascii="Arial" w:hAnsi="Arial" w:cs="Arial"/>
          <w:bCs/>
          <w:sz w:val="22"/>
          <w:szCs w:val="22"/>
        </w:rPr>
        <w:t xml:space="preserve"> </w:t>
      </w:r>
      <w:r w:rsidR="00724724" w:rsidRPr="00AD30EB">
        <w:rPr>
          <w:rFonts w:ascii="Arial" w:hAnsi="Arial" w:cs="Arial"/>
          <w:sz w:val="22"/>
          <w:szCs w:val="22"/>
          <w:lang w:val="sr-Cyrl-CS"/>
        </w:rPr>
        <w:t>Градског завода за јавно здравље, Београд,</w:t>
      </w:r>
      <w:r w:rsidR="00724724">
        <w:rPr>
          <w:rFonts w:ascii="Arial" w:hAnsi="Arial" w:cs="Arial"/>
          <w:sz w:val="22"/>
          <w:szCs w:val="22"/>
        </w:rPr>
        <w:t xml:space="preserve"> </w:t>
      </w:r>
      <w:r w:rsidR="00724724">
        <w:rPr>
          <w:rFonts w:ascii="Arial" w:hAnsi="Arial" w:cs="Arial"/>
          <w:sz w:val="22"/>
          <w:szCs w:val="22"/>
          <w:lang w:val="sr-Cyrl-CS"/>
        </w:rPr>
        <w:t>и то:</w:t>
      </w:r>
      <w:r w:rsidRPr="00095169">
        <w:rPr>
          <w:rFonts w:ascii="Arial" w:hAnsi="Arial" w:cs="Arial"/>
          <w:sz w:val="22"/>
          <w:szCs w:val="22"/>
          <w:lang w:val="sr-Cyrl-CS"/>
        </w:rPr>
        <w:t xml:space="preserve">           </w:t>
      </w:r>
    </w:p>
    <w:tbl>
      <w:tblPr>
        <w:tblW w:w="7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984"/>
        <w:gridCol w:w="1325"/>
        <w:gridCol w:w="16"/>
      </w:tblGrid>
      <w:tr w:rsidR="00724724" w:rsidRPr="00AD30EB" w:rsidTr="0077365C">
        <w:trPr>
          <w:trHeight w:val="642"/>
          <w:jc w:val="center"/>
        </w:trPr>
        <w:tc>
          <w:tcPr>
            <w:tcW w:w="675" w:type="dxa"/>
            <w:shd w:val="clear" w:color="auto" w:fill="auto"/>
            <w:vAlign w:val="center"/>
          </w:tcPr>
          <w:p w:rsidR="00724724" w:rsidRPr="00AD30EB" w:rsidRDefault="00724724"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Ре</w:t>
            </w:r>
            <w:r>
              <w:rPr>
                <w:rFonts w:ascii="Arial" w:hAnsi="Arial" w:cs="Arial"/>
                <w:b/>
                <w:noProof/>
                <w:sz w:val="22"/>
                <w:szCs w:val="22"/>
                <w:lang w:val="sr-Cyrl-CS"/>
              </w:rPr>
              <w:t>д</w:t>
            </w:r>
            <w:r w:rsidRPr="00AD30EB">
              <w:rPr>
                <w:rFonts w:ascii="Arial" w:hAnsi="Arial" w:cs="Arial"/>
                <w:b/>
                <w:noProof/>
                <w:sz w:val="22"/>
                <w:szCs w:val="22"/>
                <w:lang w:val="sr-Cyrl-CS"/>
              </w:rPr>
              <w:t>бр</w:t>
            </w:r>
          </w:p>
        </w:tc>
        <w:tc>
          <w:tcPr>
            <w:tcW w:w="3261" w:type="dxa"/>
            <w:shd w:val="clear" w:color="auto" w:fill="auto"/>
            <w:vAlign w:val="center"/>
          </w:tcPr>
          <w:p w:rsidR="00724724" w:rsidRPr="00AD30EB" w:rsidRDefault="00724724"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Назив софтвера</w:t>
            </w:r>
          </w:p>
        </w:tc>
        <w:tc>
          <w:tcPr>
            <w:tcW w:w="1984" w:type="dxa"/>
            <w:shd w:val="clear" w:color="auto" w:fill="auto"/>
            <w:vAlign w:val="center"/>
          </w:tcPr>
          <w:p w:rsidR="00724724" w:rsidRPr="00AD30EB" w:rsidRDefault="00724724"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Ознака Софтвера</w:t>
            </w:r>
          </w:p>
        </w:tc>
        <w:tc>
          <w:tcPr>
            <w:tcW w:w="1341" w:type="dxa"/>
            <w:gridSpan w:val="2"/>
            <w:shd w:val="clear" w:color="auto" w:fill="auto"/>
            <w:vAlign w:val="center"/>
          </w:tcPr>
          <w:p w:rsidR="00724724" w:rsidRPr="00AD30EB" w:rsidRDefault="00724724"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Количина</w:t>
            </w:r>
          </w:p>
        </w:tc>
      </w:tr>
      <w:tr w:rsidR="00724724" w:rsidRPr="00AD30EB" w:rsidTr="0077365C">
        <w:trPr>
          <w:gridAfter w:val="1"/>
          <w:wAfter w:w="16" w:type="dxa"/>
          <w:trHeight w:val="694"/>
          <w:jc w:val="center"/>
        </w:trPr>
        <w:tc>
          <w:tcPr>
            <w:tcW w:w="675" w:type="dxa"/>
            <w:shd w:val="clear" w:color="auto" w:fill="auto"/>
            <w:vAlign w:val="center"/>
          </w:tcPr>
          <w:p w:rsidR="00724724" w:rsidRPr="00AD30EB" w:rsidRDefault="00724724" w:rsidP="0077365C">
            <w:pPr>
              <w:spacing w:line="360" w:lineRule="auto"/>
              <w:jc w:val="center"/>
              <w:rPr>
                <w:rFonts w:ascii="Arial" w:hAnsi="Arial" w:cs="Arial"/>
              </w:rPr>
            </w:pPr>
            <w:r w:rsidRPr="00AD30EB">
              <w:rPr>
                <w:rFonts w:ascii="Arial" w:hAnsi="Arial" w:cs="Arial"/>
                <w:sz w:val="22"/>
                <w:szCs w:val="22"/>
              </w:rPr>
              <w:t>1</w:t>
            </w:r>
          </w:p>
        </w:tc>
        <w:tc>
          <w:tcPr>
            <w:tcW w:w="3261"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Windows 8.1 Professional GGWA</w:t>
            </w:r>
          </w:p>
        </w:tc>
        <w:tc>
          <w:tcPr>
            <w:tcW w:w="1984"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FQC-08150</w:t>
            </w:r>
          </w:p>
        </w:tc>
        <w:tc>
          <w:tcPr>
            <w:tcW w:w="132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172</w:t>
            </w:r>
          </w:p>
        </w:tc>
      </w:tr>
      <w:tr w:rsidR="00724724" w:rsidRPr="00AD30EB" w:rsidTr="0077365C">
        <w:trPr>
          <w:gridAfter w:val="1"/>
          <w:wAfter w:w="16" w:type="dxa"/>
          <w:jc w:val="center"/>
        </w:trPr>
        <w:tc>
          <w:tcPr>
            <w:tcW w:w="67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2</w:t>
            </w:r>
          </w:p>
        </w:tc>
        <w:tc>
          <w:tcPr>
            <w:tcW w:w="3261"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Win Server Std 2Proc SL</w:t>
            </w:r>
          </w:p>
        </w:tc>
        <w:tc>
          <w:tcPr>
            <w:tcW w:w="1984"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AAA-03584</w:t>
            </w:r>
          </w:p>
        </w:tc>
        <w:tc>
          <w:tcPr>
            <w:tcW w:w="132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7</w:t>
            </w:r>
          </w:p>
        </w:tc>
      </w:tr>
      <w:tr w:rsidR="00724724" w:rsidRPr="00AD30EB" w:rsidTr="0077365C">
        <w:trPr>
          <w:gridAfter w:val="1"/>
          <w:wAfter w:w="16" w:type="dxa"/>
          <w:jc w:val="center"/>
        </w:trPr>
        <w:tc>
          <w:tcPr>
            <w:tcW w:w="67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lastRenderedPageBreak/>
              <w:t>3</w:t>
            </w:r>
          </w:p>
        </w:tc>
        <w:tc>
          <w:tcPr>
            <w:tcW w:w="3261"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Win Server Dev CAL</w:t>
            </w:r>
          </w:p>
        </w:tc>
        <w:tc>
          <w:tcPr>
            <w:tcW w:w="1984"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AAA-03785</w:t>
            </w:r>
          </w:p>
        </w:tc>
        <w:tc>
          <w:tcPr>
            <w:tcW w:w="132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172</w:t>
            </w:r>
          </w:p>
        </w:tc>
      </w:tr>
      <w:tr w:rsidR="00724724" w:rsidRPr="00AD30EB" w:rsidTr="0077365C">
        <w:trPr>
          <w:gridAfter w:val="1"/>
          <w:wAfter w:w="16" w:type="dxa"/>
          <w:jc w:val="center"/>
        </w:trPr>
        <w:tc>
          <w:tcPr>
            <w:tcW w:w="67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5</w:t>
            </w:r>
          </w:p>
        </w:tc>
        <w:tc>
          <w:tcPr>
            <w:tcW w:w="3261"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Exchng Svr Std Dev CAL</w:t>
            </w:r>
          </w:p>
        </w:tc>
        <w:tc>
          <w:tcPr>
            <w:tcW w:w="1984"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AAA-03434</w:t>
            </w:r>
          </w:p>
        </w:tc>
        <w:tc>
          <w:tcPr>
            <w:tcW w:w="132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172</w:t>
            </w:r>
          </w:p>
        </w:tc>
      </w:tr>
      <w:tr w:rsidR="00724724" w:rsidRPr="00AD30EB" w:rsidTr="0077365C">
        <w:trPr>
          <w:gridAfter w:val="1"/>
          <w:wAfter w:w="16" w:type="dxa"/>
          <w:jc w:val="center"/>
        </w:trPr>
        <w:tc>
          <w:tcPr>
            <w:tcW w:w="67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6</w:t>
            </w:r>
          </w:p>
        </w:tc>
        <w:tc>
          <w:tcPr>
            <w:tcW w:w="3261"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Office Pro+ Dev SL</w:t>
            </w:r>
          </w:p>
        </w:tc>
        <w:tc>
          <w:tcPr>
            <w:tcW w:w="1984"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eastAsia="Calibri" w:hAnsi="Arial" w:cs="Arial"/>
                <w:sz w:val="22"/>
                <w:szCs w:val="22"/>
              </w:rPr>
              <w:t>AAA-03509</w:t>
            </w:r>
          </w:p>
        </w:tc>
        <w:tc>
          <w:tcPr>
            <w:tcW w:w="1325" w:type="dxa"/>
            <w:shd w:val="clear" w:color="auto" w:fill="auto"/>
            <w:vAlign w:val="center"/>
          </w:tcPr>
          <w:p w:rsidR="00724724" w:rsidRPr="00AD30EB" w:rsidRDefault="00724724" w:rsidP="0077365C">
            <w:pPr>
              <w:spacing w:before="120" w:after="120" w:line="360" w:lineRule="auto"/>
              <w:jc w:val="center"/>
              <w:rPr>
                <w:rFonts w:ascii="Arial" w:hAnsi="Arial" w:cs="Arial"/>
              </w:rPr>
            </w:pPr>
            <w:r w:rsidRPr="00AD30EB">
              <w:rPr>
                <w:rFonts w:ascii="Arial" w:hAnsi="Arial" w:cs="Arial"/>
                <w:sz w:val="22"/>
                <w:szCs w:val="22"/>
              </w:rPr>
              <w:t>15</w:t>
            </w:r>
          </w:p>
        </w:tc>
      </w:tr>
    </w:tbl>
    <w:p w:rsidR="007A4A4B" w:rsidRPr="00095169" w:rsidRDefault="007A4A4B" w:rsidP="007A4A4B">
      <w:pPr>
        <w:jc w:val="both"/>
        <w:rPr>
          <w:rFonts w:ascii="Arial" w:hAnsi="Arial" w:cs="Arial"/>
          <w:sz w:val="22"/>
          <w:szCs w:val="22"/>
          <w:lang w:val="sr-Cyrl-CS"/>
        </w:rPr>
      </w:pPr>
    </w:p>
    <w:p w:rsidR="007A4A4B" w:rsidRPr="00095169" w:rsidRDefault="007A4A4B" w:rsidP="001559C0">
      <w:pPr>
        <w:rPr>
          <w:rFonts w:ascii="Arial" w:hAnsi="Arial" w:cs="Arial"/>
          <w:b/>
          <w:bCs/>
          <w:sz w:val="22"/>
          <w:szCs w:val="22"/>
          <w:lang w:val="sr-Cyrl-CS"/>
        </w:rPr>
      </w:pPr>
    </w:p>
    <w:p w:rsidR="007A4A4B" w:rsidRPr="00095169" w:rsidRDefault="007A4A4B" w:rsidP="007A4A4B">
      <w:pPr>
        <w:jc w:val="center"/>
        <w:rPr>
          <w:rFonts w:ascii="Arial" w:hAnsi="Arial" w:cs="Arial"/>
          <w:b/>
          <w:bCs/>
          <w:sz w:val="22"/>
          <w:szCs w:val="22"/>
          <w:lang w:val="ru-RU"/>
        </w:rPr>
      </w:pP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7A4A4B" w:rsidRPr="001559C0"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1559C0">
        <w:rPr>
          <w:rFonts w:ascii="Arial" w:hAnsi="Arial" w:cs="Arial"/>
          <w:sz w:val="22"/>
          <w:szCs w:val="22"/>
          <w:lang w:val="sr-Cyrl-CS"/>
        </w:rPr>
        <w:t>добара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xml:space="preserve">) динара са ПДВ-ом, </w:t>
      </w:r>
      <w:r w:rsidRPr="00095169">
        <w:rPr>
          <w:rFonts w:ascii="Arial" w:hAnsi="Arial" w:cs="Arial"/>
          <w:sz w:val="22"/>
          <w:szCs w:val="22"/>
        </w:rPr>
        <w:t xml:space="preserve">а по </w:t>
      </w:r>
      <w:r w:rsidR="001559C0">
        <w:rPr>
          <w:rFonts w:ascii="Arial" w:hAnsi="Arial" w:cs="Arial"/>
          <w:sz w:val="22"/>
          <w:szCs w:val="22"/>
        </w:rPr>
        <w:t xml:space="preserve">појединачним </w:t>
      </w:r>
      <w:r w:rsidRPr="00095169">
        <w:rPr>
          <w:rFonts w:ascii="Arial" w:hAnsi="Arial" w:cs="Arial"/>
          <w:sz w:val="22"/>
          <w:szCs w:val="22"/>
        </w:rPr>
        <w:t xml:space="preserve">ценама </w:t>
      </w:r>
      <w:r w:rsidR="001559C0">
        <w:rPr>
          <w:rFonts w:ascii="Arial" w:hAnsi="Arial" w:cs="Arial"/>
          <w:sz w:val="22"/>
          <w:szCs w:val="22"/>
        </w:rPr>
        <w:t xml:space="preserve">и количинама </w:t>
      </w:r>
      <w:r w:rsidRPr="00095169">
        <w:rPr>
          <w:rFonts w:ascii="Arial" w:hAnsi="Arial" w:cs="Arial"/>
          <w:sz w:val="22"/>
          <w:szCs w:val="22"/>
        </w:rPr>
        <w:t>из Понуде</w:t>
      </w:r>
      <w:r w:rsidRPr="00095169">
        <w:rPr>
          <w:rFonts w:ascii="Arial" w:hAnsi="Arial" w:cs="Arial"/>
          <w:sz w:val="22"/>
          <w:szCs w:val="22"/>
          <w:lang w:val="sr-Latn-CS"/>
        </w:rPr>
        <w:t>.</w:t>
      </w:r>
      <w:r w:rsidRPr="00095169">
        <w:rPr>
          <w:rFonts w:ascii="Arial" w:hAnsi="Arial" w:cs="Arial"/>
          <w:color w:val="C00000"/>
          <w:sz w:val="22"/>
          <w:szCs w:val="22"/>
          <w:lang w:val="sr-Cyrl-CS"/>
        </w:rPr>
        <w:t xml:space="preserve"> </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Pr="00095169">
        <w:rPr>
          <w:rFonts w:ascii="Arial" w:hAnsi="Arial" w:cs="Arial"/>
          <w:sz w:val="22"/>
          <w:szCs w:val="22"/>
          <w:lang w:val="sr-Cyrl-CS"/>
        </w:rPr>
        <w:t xml:space="preserve">укључује све </w:t>
      </w:r>
      <w:r w:rsidR="001559C0">
        <w:rPr>
          <w:rFonts w:ascii="Arial" w:hAnsi="Arial" w:cs="Arial"/>
          <w:sz w:val="22"/>
          <w:szCs w:val="22"/>
          <w:lang w:val="sr-Cyrl-CS"/>
        </w:rPr>
        <w:t xml:space="preserve">ставке из Понуде, као и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Pr="001559C0" w:rsidRDefault="007A4A4B" w:rsidP="007A4A4B">
      <w:pPr>
        <w:jc w:val="both"/>
        <w:rPr>
          <w:rFonts w:ascii="Arial" w:hAnsi="Arial" w:cs="Arial"/>
          <w:sz w:val="22"/>
          <w:szCs w:val="22"/>
        </w:rPr>
      </w:pPr>
      <w:r w:rsidRPr="00095169">
        <w:rPr>
          <w:rFonts w:ascii="Arial" w:hAnsi="Arial" w:cs="Arial"/>
          <w:sz w:val="22"/>
          <w:szCs w:val="22"/>
        </w:rPr>
        <w:t xml:space="preserve">         Цена </w:t>
      </w:r>
      <w:r w:rsidR="001559C0">
        <w:rPr>
          <w:rFonts w:ascii="Arial" w:hAnsi="Arial" w:cs="Arial"/>
          <w:sz w:val="22"/>
          <w:szCs w:val="22"/>
        </w:rPr>
        <w:t>су</w:t>
      </w:r>
      <w:r w:rsidRPr="00095169">
        <w:rPr>
          <w:rFonts w:ascii="Arial" w:hAnsi="Arial" w:cs="Arial"/>
          <w:sz w:val="22"/>
          <w:szCs w:val="22"/>
        </w:rPr>
        <w:t xml:space="preserve"> фиксн</w:t>
      </w:r>
      <w:r w:rsidR="001559C0">
        <w:rPr>
          <w:rFonts w:ascii="Arial" w:hAnsi="Arial" w:cs="Arial"/>
          <w:sz w:val="22"/>
          <w:szCs w:val="22"/>
        </w:rPr>
        <w:t>е</w:t>
      </w:r>
      <w:r w:rsidRPr="00095169">
        <w:rPr>
          <w:rFonts w:ascii="Arial" w:hAnsi="Arial" w:cs="Arial"/>
          <w:sz w:val="22"/>
          <w:szCs w:val="22"/>
        </w:rPr>
        <w:t xml:space="preserve"> и не мо</w:t>
      </w:r>
      <w:r w:rsidR="001559C0">
        <w:rPr>
          <w:rFonts w:ascii="Arial" w:hAnsi="Arial" w:cs="Arial"/>
          <w:sz w:val="22"/>
          <w:szCs w:val="22"/>
        </w:rPr>
        <w:t>гу</w:t>
      </w:r>
      <w:r w:rsidRPr="00095169">
        <w:rPr>
          <w:rFonts w:ascii="Arial" w:hAnsi="Arial" w:cs="Arial"/>
          <w:sz w:val="22"/>
          <w:szCs w:val="22"/>
        </w:rPr>
        <w:t xml:space="preserve"> се </w:t>
      </w:r>
      <w:r w:rsidRPr="001559C0">
        <w:rPr>
          <w:rFonts w:ascii="Arial" w:hAnsi="Arial" w:cs="Arial"/>
          <w:sz w:val="22"/>
          <w:szCs w:val="22"/>
        </w:rPr>
        <w:t>мењати</w:t>
      </w:r>
      <w:r w:rsidR="001559C0" w:rsidRPr="001559C0">
        <w:rPr>
          <w:rFonts w:ascii="Arial" w:hAnsi="Arial" w:cs="Arial"/>
          <w:sz w:val="22"/>
          <w:szCs w:val="22"/>
          <w:lang w:val="sr-Cyrl-CS"/>
        </w:rPr>
        <w:t xml:space="preserve"> за све време важења овог уговора</w:t>
      </w:r>
      <w:r w:rsidRPr="001559C0">
        <w:rPr>
          <w:rFonts w:ascii="Arial" w:hAnsi="Arial" w:cs="Arial"/>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      Члан 3.</w:t>
      </w:r>
    </w:p>
    <w:p w:rsidR="001559C0" w:rsidRP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1559C0">
        <w:rPr>
          <w:rFonts w:ascii="Arial" w:hAnsi="Arial" w:cs="Arial"/>
          <w:sz w:val="22"/>
          <w:szCs w:val="22"/>
          <w:lang w:val="sr-Cyrl-CS"/>
        </w:rPr>
        <w:t xml:space="preserve">Продавац се </w:t>
      </w:r>
      <w:r w:rsidR="001559C0" w:rsidRPr="001559C0">
        <w:rPr>
          <w:rFonts w:ascii="Arial" w:eastAsia="Times New Roman" w:hAnsi="Arial" w:cs="Arial"/>
          <w:noProof/>
          <w:color w:val="auto"/>
          <w:kern w:val="0"/>
          <w:sz w:val="22"/>
          <w:szCs w:val="22"/>
          <w:lang w:val="sr-Cyrl-CS" w:eastAsia="en-US"/>
        </w:rPr>
        <w:t>обавезује  да добро које је предмет уговора испору</w:t>
      </w:r>
      <w:r w:rsidR="001559C0" w:rsidRPr="001559C0">
        <w:rPr>
          <w:rFonts w:ascii="Arial" w:eastAsia="TimesNewRoman" w:hAnsi="Arial" w:cs="Arial"/>
          <w:noProof/>
          <w:color w:val="auto"/>
          <w:kern w:val="0"/>
          <w:sz w:val="22"/>
          <w:szCs w:val="22"/>
          <w:lang w:val="sr-Cyrl-CS" w:eastAsia="en-US"/>
        </w:rPr>
        <w:t>ч</w:t>
      </w:r>
      <w:r w:rsidR="001559C0" w:rsidRPr="001559C0">
        <w:rPr>
          <w:rFonts w:ascii="Arial" w:eastAsia="Times New Roman" w:hAnsi="Arial" w:cs="Arial"/>
          <w:noProof/>
          <w:color w:val="auto"/>
          <w:kern w:val="0"/>
          <w:sz w:val="22"/>
          <w:szCs w:val="22"/>
          <w:lang w:val="sr-Cyrl-CS" w:eastAsia="en-US"/>
        </w:rPr>
        <w:t xml:space="preserve">и </w:t>
      </w:r>
      <w:r w:rsidR="001559C0" w:rsidRPr="001559C0">
        <w:rPr>
          <w:rFonts w:ascii="Arial" w:hAnsi="Arial" w:cs="Arial"/>
          <w:sz w:val="22"/>
          <w:szCs w:val="22"/>
          <w:lang w:val="sr-Cyrl-CS"/>
        </w:rPr>
        <w:t xml:space="preserve">у року од __________ од дана његовог закључења, у </w:t>
      </w:r>
      <w:r w:rsidR="001559C0" w:rsidRPr="001559C0">
        <w:rPr>
          <w:rFonts w:ascii="Arial" w:hAnsi="Arial" w:cs="Arial"/>
          <w:sz w:val="22"/>
          <w:szCs w:val="22"/>
          <w:lang w:eastAsia="sr-Latn-CS"/>
        </w:rPr>
        <w:t>објекту Купца у Београду, Булевар деспота Стефана 54а.</w:t>
      </w:r>
    </w:p>
    <w:p w:rsidR="007A4A4B" w:rsidRDefault="001559C0" w:rsidP="001559C0">
      <w:pPr>
        <w:pStyle w:val="BodyText"/>
        <w:spacing w:after="0"/>
        <w:jc w:val="both"/>
        <w:rPr>
          <w:rFonts w:ascii="Arial" w:hAnsi="Arial" w:cs="Arial"/>
          <w:b/>
          <w:sz w:val="22"/>
          <w:szCs w:val="22"/>
        </w:rPr>
      </w:pPr>
      <w:r>
        <w:rPr>
          <w:rFonts w:ascii="Arial" w:hAnsi="Arial" w:cs="Arial"/>
          <w:sz w:val="22"/>
          <w:szCs w:val="22"/>
          <w:lang w:val="sr-Cyrl-CS"/>
        </w:rPr>
        <w:tab/>
      </w:r>
      <w:r w:rsidR="007A4A4B" w:rsidRPr="00095169">
        <w:rPr>
          <w:rFonts w:ascii="Arial" w:hAnsi="Arial" w:cs="Arial"/>
          <w:sz w:val="22"/>
          <w:szCs w:val="22"/>
          <w:lang w:val="sr-Cyrl-CS"/>
        </w:rPr>
        <w:t xml:space="preserve">Након </w:t>
      </w:r>
      <w:r>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испоруци</w:t>
      </w:r>
      <w:r w:rsidR="007A4A4B"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о </w:t>
      </w:r>
      <w:r w:rsidR="003059DF">
        <w:rPr>
          <w:rFonts w:ascii="Arial" w:hAnsi="Arial" w:cs="Arial"/>
          <w:sz w:val="22"/>
          <w:szCs w:val="22"/>
          <w:lang w:val="sr-Cyrl-CS"/>
        </w:rPr>
        <w:t>испоруци</w:t>
      </w:r>
      <w:r w:rsidR="007A4A4B" w:rsidRPr="00095169">
        <w:rPr>
          <w:rFonts w:ascii="Arial" w:hAnsi="Arial" w:cs="Arial"/>
          <w:sz w:val="22"/>
          <w:szCs w:val="22"/>
          <w:lang w:val="sr-Cyrl-CS"/>
        </w:rPr>
        <w:t xml:space="preserve">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559C0" w:rsidRDefault="001559C0" w:rsidP="001559C0">
      <w:pPr>
        <w:pStyle w:val="BodyText"/>
        <w:spacing w:after="0"/>
        <w:jc w:val="both"/>
        <w:rPr>
          <w:rFonts w:ascii="Arial" w:hAnsi="Arial" w:cs="Arial"/>
          <w:sz w:val="22"/>
          <w:szCs w:val="22"/>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rPr>
        <w:t>Члан 4.</w:t>
      </w:r>
    </w:p>
    <w:p w:rsidR="001559C0" w:rsidRPr="001559C0" w:rsidRDefault="007A4A4B" w:rsidP="001559C0">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1559C0" w:rsidRPr="001559C0">
        <w:rPr>
          <w:rFonts w:ascii="Arial" w:hAnsi="Arial" w:cs="Arial"/>
          <w:sz w:val="22"/>
          <w:szCs w:val="22"/>
          <w:lang w:val="sr-Cyrl-CS"/>
        </w:rPr>
        <w:t xml:space="preserve">Плаћање ће се вршити у року од </w:t>
      </w:r>
      <w:r w:rsidR="001559C0">
        <w:rPr>
          <w:rFonts w:ascii="Arial" w:hAnsi="Arial" w:cs="Arial"/>
          <w:sz w:val="22"/>
          <w:szCs w:val="22"/>
          <w:lang w:val="sr-Cyrl-CS"/>
        </w:rPr>
        <w:t>_______ (</w:t>
      </w:r>
      <w:r w:rsidR="001559C0" w:rsidRPr="001559C0">
        <w:rPr>
          <w:rFonts w:ascii="Arial" w:hAnsi="Arial" w:cs="Arial"/>
          <w:sz w:val="22"/>
          <w:szCs w:val="22"/>
          <w:lang w:val="sr-Cyrl-CS"/>
        </w:rPr>
        <w:t>максимум 45</w:t>
      </w:r>
      <w:r w:rsidR="001559C0">
        <w:rPr>
          <w:rFonts w:ascii="Arial" w:hAnsi="Arial" w:cs="Arial"/>
          <w:sz w:val="22"/>
          <w:szCs w:val="22"/>
          <w:lang w:val="sr-Cyrl-CS"/>
        </w:rPr>
        <w:t>)</w:t>
      </w:r>
      <w:r w:rsidR="001559C0" w:rsidRPr="001559C0">
        <w:rPr>
          <w:rFonts w:ascii="Arial" w:hAnsi="Arial" w:cs="Arial"/>
          <w:sz w:val="22"/>
          <w:szCs w:val="22"/>
          <w:lang w:val="sr-Cyrl-CS"/>
        </w:rPr>
        <w:t xml:space="preserve"> дана, по пријему фактуре оверене од стране овлашћеног лица Купца. Свака достављена фактура мора имати датум и број закљученог уговора.</w:t>
      </w:r>
    </w:p>
    <w:p w:rsidR="007A4A4B" w:rsidRPr="00095169" w:rsidRDefault="007A4A4B" w:rsidP="008A61F1">
      <w:pPr>
        <w:tabs>
          <w:tab w:val="num" w:pos="480"/>
        </w:tabs>
        <w:jc w:val="both"/>
        <w:rPr>
          <w:rFonts w:ascii="Arial" w:hAnsi="Arial" w:cs="Arial"/>
          <w:sz w:val="22"/>
          <w:szCs w:val="22"/>
          <w:lang w:val="sr-Cyrl-CS"/>
        </w:rPr>
      </w:pPr>
      <w:r w:rsidRPr="00095169">
        <w:rPr>
          <w:rFonts w:ascii="Arial" w:hAnsi="Arial" w:cs="Arial"/>
          <w:sz w:val="22"/>
          <w:szCs w:val="22"/>
          <w:lang w:val="sr-Cyrl-CS"/>
        </w:rPr>
        <w:t xml:space="preserve">                      </w:t>
      </w:r>
    </w:p>
    <w:p w:rsidR="007A4A4B" w:rsidRPr="0009516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7A4A4B" w:rsidRPr="00095169" w:rsidRDefault="007A4A4B" w:rsidP="00A97859">
      <w:pPr>
        <w:jc w:val="both"/>
        <w:rPr>
          <w:rFonts w:ascii="Arial" w:hAnsi="Arial" w:cs="Arial"/>
          <w:b/>
          <w:sz w:val="22"/>
          <w:szCs w:val="22"/>
        </w:rPr>
      </w:pPr>
      <w:r w:rsidRPr="00095169">
        <w:rPr>
          <w:rFonts w:ascii="Arial" w:hAnsi="Arial" w:cs="Arial"/>
          <w:b/>
          <w:sz w:val="22"/>
          <w:szCs w:val="22"/>
          <w:lang w:val="sr-Cyrl-CS"/>
        </w:rPr>
        <w:t xml:space="preserve">            </w:t>
      </w:r>
    </w:p>
    <w:p w:rsidR="007A4A4B" w:rsidRPr="00095169" w:rsidRDefault="007A4A4B" w:rsidP="007A4A4B">
      <w:pPr>
        <w:tabs>
          <w:tab w:val="left" w:pos="900"/>
          <w:tab w:val="left" w:pos="1080"/>
          <w:tab w:val="left" w:pos="1200"/>
          <w:tab w:val="left" w:pos="1440"/>
        </w:tabs>
        <w:jc w:val="both"/>
        <w:rPr>
          <w:rFonts w:ascii="Arial" w:hAnsi="Arial" w:cs="Arial"/>
          <w:b/>
          <w:bCs/>
          <w:sz w:val="22"/>
          <w:szCs w:val="22"/>
          <w:lang w:val="sr-Cyrl-CS"/>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lastRenderedPageBreak/>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A4A4B" w:rsidRPr="00095169" w:rsidRDefault="007A4A4B" w:rsidP="007A4A4B">
      <w:pPr>
        <w:tabs>
          <w:tab w:val="left" w:pos="0"/>
        </w:tabs>
        <w:ind w:firstLine="567"/>
        <w:jc w:val="both"/>
        <w:rPr>
          <w:rFonts w:ascii="Arial" w:hAnsi="Arial" w:cs="Arial"/>
          <w:sz w:val="22"/>
          <w:szCs w:val="22"/>
          <w:lang w:val="ru-RU"/>
        </w:rPr>
      </w:pPr>
      <w:r w:rsidRPr="00095169">
        <w:rPr>
          <w:rFonts w:ascii="Arial" w:hAnsi="Arial" w:cs="Arial"/>
          <w:bCs/>
          <w:color w:val="FF0000"/>
          <w:sz w:val="22"/>
          <w:szCs w:val="22"/>
          <w:lang w:val="sr-Cyrl-CS"/>
        </w:rPr>
        <w:tab/>
      </w:r>
      <w:r w:rsidRPr="00095169">
        <w:rPr>
          <w:rFonts w:ascii="Arial" w:hAnsi="Arial" w:cs="Arial"/>
          <w:bCs/>
          <w:sz w:val="22"/>
          <w:szCs w:val="22"/>
          <w:lang w:val="sr-Cyrl-CS"/>
        </w:rPr>
        <w:t xml:space="preserve">У случају да се </w:t>
      </w:r>
      <w:r w:rsidR="001559C0">
        <w:rPr>
          <w:rFonts w:ascii="Arial" w:hAnsi="Arial" w:cs="Arial"/>
          <w:bCs/>
          <w:sz w:val="22"/>
          <w:szCs w:val="22"/>
          <w:lang w:val="sr-Cyrl-CS"/>
        </w:rPr>
        <w:t>Прода</w:t>
      </w:r>
      <w:r w:rsidR="008A61F1">
        <w:rPr>
          <w:rFonts w:ascii="Arial" w:hAnsi="Arial" w:cs="Arial"/>
          <w:bCs/>
          <w:sz w:val="22"/>
          <w:szCs w:val="22"/>
          <w:lang w:val="sr-Cyrl-CS"/>
        </w:rPr>
        <w:t>в</w:t>
      </w:r>
      <w:r w:rsidR="001559C0">
        <w:rPr>
          <w:rFonts w:ascii="Arial" w:hAnsi="Arial" w:cs="Arial"/>
          <w:bCs/>
          <w:sz w:val="22"/>
          <w:szCs w:val="22"/>
          <w:lang w:val="sr-Cyrl-CS"/>
        </w:rPr>
        <w:t>ац</w:t>
      </w:r>
      <w:r w:rsidRPr="00095169">
        <w:rPr>
          <w:rFonts w:ascii="Arial" w:hAnsi="Arial" w:cs="Arial"/>
          <w:bCs/>
          <w:sz w:val="22"/>
          <w:szCs w:val="22"/>
          <w:lang w:val="sr-Cyrl-CS"/>
        </w:rPr>
        <w:t xml:space="preserve"> налази на списку негативних референци и да је добио негативну референцу за предмет јавне набавке који није истоврстан предмету ове јавне набавке, у обавези је да као средство доброг извршења посла, достави сопствену бланко меницу </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на износ од 15 % </w:t>
      </w:r>
      <w:r w:rsidRPr="00095169">
        <w:rPr>
          <w:rFonts w:ascii="Arial" w:hAnsi="Arial" w:cs="Arial"/>
          <w:sz w:val="22"/>
          <w:szCs w:val="22"/>
          <w:lang w:val="ru-RU"/>
        </w:rPr>
        <w:t>од уговорене вредности без обрачунатог ПДВ а</w:t>
      </w:r>
      <w:r w:rsidRPr="00095169">
        <w:rPr>
          <w:rFonts w:ascii="Arial" w:hAnsi="Arial" w:cs="Arial"/>
          <w:bCs/>
          <w:sz w:val="22"/>
          <w:szCs w:val="22"/>
          <w:lang w:val="ru-RU"/>
        </w:rPr>
        <w:t>.</w:t>
      </w:r>
    </w:p>
    <w:p w:rsidR="007A4A4B" w:rsidRPr="00095169" w:rsidRDefault="007A4A4B" w:rsidP="001559C0">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Latn-CS"/>
        </w:rPr>
        <w:t xml:space="preserve">       </w:t>
      </w:r>
      <w:r w:rsidRPr="00095169">
        <w:rPr>
          <w:rFonts w:ascii="Arial" w:hAnsi="Arial" w:cs="Arial"/>
          <w:bCs/>
          <w:sz w:val="22"/>
          <w:szCs w:val="22"/>
          <w:lang w:val="sr-Cyrl-CS"/>
        </w:rPr>
        <w:t xml:space="preserve">  </w:t>
      </w:r>
    </w:p>
    <w:p w:rsidR="007A4A4B" w:rsidRPr="00095169" w:rsidRDefault="007A4A4B" w:rsidP="007A4A4B">
      <w:pPr>
        <w:tabs>
          <w:tab w:val="left" w:pos="4253"/>
        </w:tabs>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97859">
        <w:rPr>
          <w:rFonts w:ascii="Arial" w:hAnsi="Arial" w:cs="Arial"/>
          <w:b/>
          <w:sz w:val="22"/>
          <w:szCs w:val="22"/>
          <w:lang w:val="sr-Cyrl-CS"/>
        </w:rPr>
        <w:t>6</w:t>
      </w:r>
      <w:r w:rsidRPr="00095169">
        <w:rPr>
          <w:rFonts w:ascii="Arial" w:hAnsi="Arial" w:cs="Arial"/>
          <w:b/>
          <w:sz w:val="22"/>
          <w:szCs w:val="22"/>
          <w:lang w:val="sr-Cyrl-CS"/>
        </w:rPr>
        <w:t>.</w:t>
      </w:r>
    </w:p>
    <w:p w:rsidR="007A4A4B" w:rsidRPr="00095169" w:rsidRDefault="007A4A4B" w:rsidP="007A4A4B">
      <w:pPr>
        <w:tabs>
          <w:tab w:val="left" w:pos="720"/>
          <w:tab w:val="left" w:pos="993"/>
        </w:tabs>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sidR="001559C0">
        <w:rPr>
          <w:rFonts w:ascii="Arial" w:hAnsi="Arial" w:cs="Arial"/>
          <w:sz w:val="22"/>
          <w:szCs w:val="22"/>
          <w:lang w:val="sr-Cyrl-CS"/>
        </w:rPr>
        <w:t>испоруци</w:t>
      </w:r>
      <w:r w:rsidRPr="00095169">
        <w:rPr>
          <w:rFonts w:ascii="Arial" w:hAnsi="Arial" w:cs="Arial"/>
          <w:sz w:val="22"/>
          <w:szCs w:val="22"/>
          <w:lang w:val="sr-Cyrl-CS"/>
        </w:rPr>
        <w:t xml:space="preserve">, већ ће Записник о недостацима доставити </w:t>
      </w:r>
      <w:r w:rsidR="001559C0">
        <w:rPr>
          <w:rFonts w:ascii="Arial" w:hAnsi="Arial" w:cs="Arial"/>
          <w:sz w:val="22"/>
          <w:szCs w:val="22"/>
          <w:lang w:val="sr-Cyrl-CS"/>
        </w:rPr>
        <w:t>Продавцу</w:t>
      </w:r>
      <w:r w:rsidRPr="00095169">
        <w:rPr>
          <w:rFonts w:ascii="Arial" w:hAnsi="Arial" w:cs="Arial"/>
          <w:sz w:val="22"/>
          <w:szCs w:val="22"/>
          <w:lang w:val="sr-Cyrl-CS"/>
        </w:rPr>
        <w:t>, по утврђивању недостатака.</w:t>
      </w:r>
    </w:p>
    <w:p w:rsidR="007A4A4B" w:rsidRDefault="001559C0" w:rsidP="007A4A4B">
      <w:pPr>
        <w:tabs>
          <w:tab w:val="left" w:pos="720"/>
          <w:tab w:val="left" w:pos="993"/>
        </w:tabs>
        <w:ind w:firstLine="709"/>
        <w:jc w:val="both"/>
        <w:rPr>
          <w:rFonts w:ascii="Arial" w:hAnsi="Arial" w:cs="Arial"/>
          <w:sz w:val="22"/>
          <w:szCs w:val="22"/>
          <w:lang w:val="sr-Cyrl-CS"/>
        </w:rPr>
      </w:pPr>
      <w:r>
        <w:rPr>
          <w:rFonts w:ascii="Arial" w:hAnsi="Arial" w:cs="Arial"/>
          <w:sz w:val="22"/>
          <w:szCs w:val="22"/>
          <w:lang w:val="sr-Cyrl-CS"/>
        </w:rPr>
        <w:t>Продавац</w:t>
      </w:r>
      <w:r w:rsidR="007A4A4B" w:rsidRPr="00095169">
        <w:rPr>
          <w:rFonts w:ascii="Arial" w:hAnsi="Arial" w:cs="Arial"/>
          <w:sz w:val="22"/>
          <w:szCs w:val="22"/>
          <w:lang w:val="sr-Cyrl-CS"/>
        </w:rPr>
        <w:t xml:space="preserve"> се обавезује да по пријему Записника о недостацима, а најкасније у року за </w:t>
      </w:r>
      <w:r>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1559C0" w:rsidRPr="00095169" w:rsidRDefault="001559C0" w:rsidP="007A4A4B">
      <w:pPr>
        <w:tabs>
          <w:tab w:val="left" w:pos="720"/>
          <w:tab w:val="left" w:pos="993"/>
        </w:tabs>
        <w:ind w:firstLine="709"/>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97859">
        <w:rPr>
          <w:rFonts w:ascii="Arial" w:hAnsi="Arial" w:cs="Arial"/>
          <w:b/>
          <w:sz w:val="22"/>
          <w:szCs w:val="22"/>
          <w:lang w:val="sr-Cyrl-CS"/>
        </w:rPr>
        <w:t>7</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2</w:t>
      </w:r>
      <w:r w:rsidRPr="00095169">
        <w:rPr>
          <w:rFonts w:ascii="Arial" w:hAnsi="Arial" w:cs="Arial"/>
          <w:sz w:val="22"/>
          <w:szCs w:val="22"/>
          <w:lang w:val="ru-RU"/>
        </w:rPr>
        <w:t xml:space="preserve"> (два)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w:t>
      </w: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A97859">
        <w:rPr>
          <w:rFonts w:ascii="Arial" w:hAnsi="Arial" w:cs="Arial"/>
          <w:b/>
          <w:sz w:val="22"/>
          <w:szCs w:val="22"/>
        </w:rPr>
        <w:t>8</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8. став 2,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7A4A4B"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9</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095169" w:rsidRDefault="008A61F1"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97859">
        <w:rPr>
          <w:rFonts w:ascii="Arial" w:hAnsi="Arial" w:cs="Arial"/>
          <w:b/>
          <w:sz w:val="22"/>
          <w:szCs w:val="22"/>
        </w:rPr>
        <w:t>10</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8A61F1" w:rsidRDefault="008A61F1" w:rsidP="008A61F1">
      <w:pPr>
        <w:pStyle w:val="BodyText"/>
        <w:spacing w:after="0"/>
        <w:rPr>
          <w:rFonts w:ascii="Arial" w:hAnsi="Arial" w:cs="Arial"/>
          <w:b/>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1</w:t>
      </w:r>
      <w:r w:rsidR="00A97859">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A4A4B" w:rsidRDefault="007A4A4B" w:rsidP="007A4A4B">
      <w:pPr>
        <w:ind w:firstLine="680"/>
        <w:jc w:val="both"/>
        <w:rPr>
          <w:rFonts w:ascii="Arial" w:hAnsi="Arial" w:cs="Arial"/>
          <w:b/>
          <w:sz w:val="22"/>
          <w:szCs w:val="22"/>
        </w:rPr>
      </w:pPr>
      <w:r w:rsidRPr="00095169">
        <w:rPr>
          <w:rFonts w:ascii="Arial" w:hAnsi="Arial" w:cs="Arial"/>
          <w:b/>
          <w:sz w:val="22"/>
          <w:szCs w:val="22"/>
        </w:rPr>
        <w:t xml:space="preserve">                                                       </w:t>
      </w:r>
    </w:p>
    <w:p w:rsidR="00A97859" w:rsidRPr="00A97859" w:rsidRDefault="00A97859" w:rsidP="007A4A4B">
      <w:pPr>
        <w:ind w:firstLine="680"/>
        <w:jc w:val="both"/>
        <w:rPr>
          <w:rFonts w:ascii="Arial" w:hAnsi="Arial" w:cs="Arial"/>
          <w:sz w:val="22"/>
          <w:szCs w:val="22"/>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lastRenderedPageBreak/>
        <w:t>Члан 1</w:t>
      </w:r>
      <w:r w:rsidR="00A97859">
        <w:rPr>
          <w:rFonts w:ascii="Arial" w:hAnsi="Arial" w:cs="Arial"/>
          <w:b/>
          <w:sz w:val="22"/>
          <w:szCs w:val="22"/>
        </w:rPr>
        <w:t>2</w:t>
      </w:r>
      <w:r w:rsidRPr="00095169">
        <w:rPr>
          <w:rFonts w:ascii="Arial" w:hAnsi="Arial" w:cs="Arial"/>
          <w:b/>
          <w:sz w:val="22"/>
          <w:szCs w:val="22"/>
        </w:rPr>
        <w:t>.</w:t>
      </w:r>
    </w:p>
    <w:p w:rsidR="007A4A4B"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7A4A4B" w:rsidRPr="00095169" w:rsidRDefault="007A4A4B" w:rsidP="007A4A4B">
      <w:pPr>
        <w:ind w:firstLine="680"/>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A97859">
        <w:rPr>
          <w:rFonts w:ascii="Arial" w:hAnsi="Arial" w:cs="Arial"/>
          <w:b/>
          <w:sz w:val="22"/>
          <w:szCs w:val="22"/>
        </w:rPr>
        <w:t>3</w:t>
      </w:r>
      <w:r w:rsidRPr="00095169">
        <w:rPr>
          <w:rFonts w:ascii="Arial" w:hAnsi="Arial" w:cs="Arial"/>
          <w:b/>
          <w:sz w:val="22"/>
          <w:szCs w:val="22"/>
          <w:lang w:val="sr-Latn-CS"/>
        </w:rPr>
        <w:t>.</w:t>
      </w:r>
    </w:p>
    <w:p w:rsidR="007A4A4B" w:rsidRPr="00095169"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095169" w:rsidRDefault="007A4A4B" w:rsidP="007A4A4B">
      <w:pPr>
        <w:pStyle w:val="BodyText"/>
        <w:spacing w:after="0"/>
        <w:jc w:val="both"/>
        <w:rPr>
          <w:rFonts w:ascii="Arial" w:hAnsi="Arial" w:cs="Arial"/>
          <w:sz w:val="22"/>
          <w:szCs w:val="22"/>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A97859">
        <w:rPr>
          <w:rFonts w:ascii="Arial" w:hAnsi="Arial" w:cs="Arial"/>
          <w:b/>
          <w:bCs/>
          <w:sz w:val="22"/>
          <w:szCs w:val="22"/>
        </w:rPr>
        <w:t>4</w:t>
      </w:r>
      <w:r w:rsidRPr="00095169">
        <w:rPr>
          <w:rFonts w:ascii="Arial" w:hAnsi="Arial" w:cs="Arial"/>
          <w:b/>
          <w:bCs/>
          <w:sz w:val="22"/>
          <w:szCs w:val="22"/>
          <w:lang w:val="ru-RU"/>
        </w:rPr>
        <w:t>.</w:t>
      </w:r>
    </w:p>
    <w:p w:rsidR="007A4A4B" w:rsidRPr="00095169" w:rsidRDefault="007A4A4B" w:rsidP="007A4A4B">
      <w:pPr>
        <w:pStyle w:val="BodyText"/>
        <w:spacing w:after="0"/>
        <w:jc w:val="both"/>
        <w:rPr>
          <w:rFonts w:ascii="Arial" w:hAnsi="Arial" w:cs="Arial"/>
          <w:b/>
          <w:bCs/>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p>
    <w:p w:rsidR="007A4A4B" w:rsidRPr="00095169" w:rsidRDefault="007A4A4B" w:rsidP="007A4A4B">
      <w:pPr>
        <w:tabs>
          <w:tab w:val="left" w:pos="1418"/>
        </w:tabs>
        <w:ind w:firstLine="1440"/>
        <w:jc w:val="both"/>
        <w:rPr>
          <w:rFonts w:ascii="Arial" w:hAnsi="Arial" w:cs="Arial"/>
          <w:sz w:val="22"/>
          <w:szCs w:val="22"/>
          <w:lang w:val="sr-Cyrl-CS"/>
        </w:rPr>
      </w:pPr>
      <w:r w:rsidRPr="00095169">
        <w:rPr>
          <w:rFonts w:ascii="Arial" w:hAnsi="Arial" w:cs="Arial"/>
          <w:color w:val="auto"/>
          <w:sz w:val="22"/>
          <w:szCs w:val="22"/>
        </w:rPr>
        <w:t xml:space="preserve">                                    </w:t>
      </w:r>
    </w:p>
    <w:p w:rsidR="007A4A4B" w:rsidRPr="00095169" w:rsidRDefault="007A4A4B" w:rsidP="007A4A4B">
      <w:pPr>
        <w:tabs>
          <w:tab w:val="left" w:pos="1418"/>
        </w:tabs>
        <w:jc w:val="both"/>
        <w:rPr>
          <w:rFonts w:ascii="Arial" w:hAnsi="Arial" w:cs="Arial"/>
          <w:sz w:val="22"/>
          <w:szCs w:val="22"/>
          <w:lang w:val="sr-Cyrl-CS"/>
        </w:rPr>
      </w:pPr>
      <w:r w:rsidRPr="00095169">
        <w:rPr>
          <w:rFonts w:ascii="Arial" w:hAnsi="Arial" w:cs="Arial"/>
          <w:sz w:val="22"/>
          <w:szCs w:val="22"/>
          <w:lang w:val="sr-Cyrl-CS"/>
        </w:rPr>
        <w:t>.</w:t>
      </w:r>
    </w:p>
    <w:p w:rsidR="007A4A4B" w:rsidRPr="00095169" w:rsidRDefault="007A4A4B" w:rsidP="007A4A4B">
      <w:pPr>
        <w:tabs>
          <w:tab w:val="left" w:pos="1418"/>
        </w:tabs>
        <w:jc w:val="both"/>
        <w:rPr>
          <w:rFonts w:ascii="Arial" w:hAnsi="Arial" w:cs="Arial"/>
          <w:sz w:val="22"/>
          <w:szCs w:val="22"/>
          <w:lang w:val="sr-Cyrl-CS"/>
        </w:rPr>
      </w:pPr>
    </w:p>
    <w:tbl>
      <w:tblPr>
        <w:tblW w:w="0" w:type="auto"/>
        <w:tblLook w:val="00A0"/>
      </w:tblPr>
      <w:tblGrid>
        <w:gridCol w:w="4077"/>
        <w:gridCol w:w="1531"/>
        <w:gridCol w:w="3572"/>
      </w:tblGrid>
      <w:tr w:rsidR="007A4A4B" w:rsidRPr="00095169" w:rsidTr="007639A9">
        <w:tc>
          <w:tcPr>
            <w:tcW w:w="4077" w:type="dxa"/>
            <w:vAlign w:val="center"/>
          </w:tcPr>
          <w:p w:rsidR="007A4A4B" w:rsidRPr="00095169" w:rsidRDefault="008A61F1"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7A4A4B" w:rsidRPr="00095169" w:rsidRDefault="007A4A4B" w:rsidP="007639A9">
            <w:pPr>
              <w:pStyle w:val="BodyText2"/>
              <w:tabs>
                <w:tab w:val="left" w:pos="1418"/>
              </w:tabs>
              <w:spacing w:line="240" w:lineRule="auto"/>
              <w:jc w:val="center"/>
              <w:rPr>
                <w:rFonts w:ascii="Arial" w:hAnsi="Arial" w:cs="Arial"/>
                <w:b/>
                <w:lang w:val="sr-Cyrl-CS"/>
              </w:rPr>
            </w:pPr>
          </w:p>
        </w:tc>
        <w:tc>
          <w:tcPr>
            <w:tcW w:w="3572" w:type="dxa"/>
            <w:vAlign w:val="center"/>
          </w:tcPr>
          <w:p w:rsidR="007A4A4B" w:rsidRPr="00095169" w:rsidRDefault="008A61F1" w:rsidP="007639A9">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095169" w:rsidRDefault="007A4A4B" w:rsidP="007A4A4B">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_____________________                                     ____________________________</w:t>
      </w: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p>
    <w:p w:rsidR="007A4A4B" w:rsidRPr="00095169" w:rsidRDefault="007A4A4B" w:rsidP="007A4A4B">
      <w:pPr>
        <w:pStyle w:val="Default"/>
        <w:jc w:val="both"/>
        <w:rPr>
          <w:rFonts w:ascii="Arial" w:hAnsi="Arial" w:cs="Arial"/>
          <w:b/>
          <w:bCs/>
          <w:i/>
          <w:iCs/>
          <w:color w:val="auto"/>
          <w:sz w:val="22"/>
          <w:szCs w:val="22"/>
        </w:rPr>
      </w:pPr>
      <w:r w:rsidRPr="00095169">
        <w:rPr>
          <w:rFonts w:ascii="Arial" w:hAnsi="Arial" w:cs="Arial"/>
          <w:b/>
          <w:bCs/>
          <w:i/>
          <w:iCs/>
          <w:color w:val="auto"/>
          <w:sz w:val="22"/>
          <w:szCs w:val="22"/>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p>
    <w:p w:rsidR="007A4A4B" w:rsidRPr="00095169" w:rsidRDefault="007A4A4B" w:rsidP="007A4A4B">
      <w:pPr>
        <w:shd w:val="clear" w:color="auto" w:fill="FFFFFF"/>
        <w:jc w:val="both"/>
        <w:rPr>
          <w:rFonts w:ascii="Arial" w:hAnsi="Arial" w:cs="Arial"/>
          <w:b/>
          <w:sz w:val="22"/>
          <w:szCs w:val="22"/>
        </w:rPr>
      </w:pPr>
      <w:r w:rsidRPr="00095169">
        <w:rPr>
          <w:rFonts w:ascii="Arial" w:hAnsi="Arial" w:cs="Arial"/>
          <w:b/>
          <w:sz w:val="22"/>
          <w:szCs w:val="22"/>
        </w:rPr>
        <w:t>Напомена:</w:t>
      </w:r>
    </w:p>
    <w:p w:rsidR="007A4A4B" w:rsidRPr="00095169" w:rsidRDefault="007A4A4B" w:rsidP="007A4A4B">
      <w:pPr>
        <w:shd w:val="clear" w:color="auto" w:fill="FFFFFF"/>
        <w:jc w:val="both"/>
        <w:rPr>
          <w:rFonts w:ascii="Arial" w:hAnsi="Arial" w:cs="Arial"/>
          <w:b/>
          <w:bCs/>
          <w:i/>
          <w:iCs/>
          <w:color w:val="auto"/>
          <w:sz w:val="22"/>
          <w:szCs w:val="22"/>
        </w:rPr>
      </w:pPr>
      <w:r w:rsidRPr="00095169">
        <w:rPr>
          <w:rFonts w:ascii="Arial" w:hAnsi="Arial" w:cs="Arial"/>
          <w:b/>
          <w:i/>
          <w:iCs/>
          <w:color w:val="auto"/>
          <w:sz w:val="22"/>
          <w:szCs w:val="22"/>
        </w:rPr>
        <w:t>О</w:t>
      </w:r>
      <w:r w:rsidRPr="00095169">
        <w:rPr>
          <w:rFonts w:ascii="Arial" w:hAnsi="Arial" w:cs="Arial"/>
          <w:b/>
          <w:bCs/>
          <w:i/>
          <w:iCs/>
          <w:color w:val="auto"/>
          <w:sz w:val="22"/>
          <w:szCs w:val="22"/>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7A4A4B" w:rsidRPr="00095169" w:rsidRDefault="007A4A4B" w:rsidP="007A4A4B">
      <w:pPr>
        <w:ind w:left="360"/>
        <w:jc w:val="center"/>
        <w:rPr>
          <w:rFonts w:ascii="Arial" w:hAnsi="Arial" w:cs="Arial"/>
          <w:b/>
          <w:sz w:val="22"/>
          <w:szCs w:val="22"/>
          <w:u w:val="single"/>
        </w:rPr>
      </w:pPr>
    </w:p>
    <w:p w:rsidR="00013378" w:rsidRDefault="00013378"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8A61F1" w:rsidRDefault="008A61F1" w:rsidP="007A4A4B">
      <w:pPr>
        <w:ind w:left="360"/>
        <w:jc w:val="center"/>
        <w:rPr>
          <w:rFonts w:ascii="Arial" w:eastAsia="Times New Roman" w:hAnsi="Arial" w:cs="Arial"/>
          <w:b/>
          <w:bCs/>
          <w:sz w:val="28"/>
          <w:szCs w:val="28"/>
        </w:rPr>
      </w:pPr>
    </w:p>
    <w:p w:rsidR="00A97859" w:rsidRPr="00A97859" w:rsidRDefault="00A97859" w:rsidP="007A4A4B">
      <w:pPr>
        <w:ind w:left="360"/>
        <w:jc w:val="center"/>
        <w:rPr>
          <w:rFonts w:ascii="Arial" w:eastAsia="Times New Roman" w:hAnsi="Arial" w:cs="Arial"/>
          <w:b/>
          <w:bCs/>
          <w:sz w:val="28"/>
          <w:szCs w:val="28"/>
        </w:rPr>
      </w:pPr>
    </w:p>
    <w:p w:rsidR="008A61F1" w:rsidRPr="008A61F1" w:rsidRDefault="008A61F1" w:rsidP="007A4A4B">
      <w:pPr>
        <w:ind w:left="360"/>
        <w:jc w:val="center"/>
        <w:rPr>
          <w:rFonts w:ascii="Arial" w:eastAsia="Times New Roman" w:hAnsi="Arial" w:cs="Arial"/>
          <w:b/>
          <w:bCs/>
          <w:sz w:val="28"/>
          <w:szCs w:val="28"/>
        </w:rPr>
      </w:pPr>
    </w:p>
    <w:p w:rsidR="007A4A4B" w:rsidRPr="00095169" w:rsidRDefault="007A4A4B" w:rsidP="007A4A4B">
      <w:pPr>
        <w:ind w:left="360"/>
        <w:jc w:val="center"/>
        <w:rPr>
          <w:rFonts w:ascii="Arial" w:eastAsia="Times New Roman" w:hAnsi="Arial" w:cs="Arial"/>
          <w:b/>
          <w:bCs/>
          <w:sz w:val="28"/>
          <w:szCs w:val="28"/>
        </w:rPr>
      </w:pPr>
      <w:r w:rsidRPr="00095169">
        <w:rPr>
          <w:rFonts w:ascii="Arial" w:eastAsia="Times New Roman" w:hAnsi="Arial" w:cs="Arial"/>
          <w:b/>
          <w:bCs/>
          <w:sz w:val="28"/>
          <w:szCs w:val="28"/>
        </w:rPr>
        <w:lastRenderedPageBreak/>
        <w:t>8. ОБРАЗАЦ СТРУКТУРЕ ПОНУЂЕНЕ ЦЕНЕ СА УПУСТВОМ КАКО ДА СЕ ПОПУНИ</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tbl>
      <w:tblPr>
        <w:tblW w:w="11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864"/>
        <w:gridCol w:w="1985"/>
        <w:gridCol w:w="1417"/>
        <w:gridCol w:w="1418"/>
        <w:gridCol w:w="1842"/>
        <w:gridCol w:w="1421"/>
        <w:gridCol w:w="24"/>
      </w:tblGrid>
      <w:tr w:rsidR="008A61F1" w:rsidRPr="00AD30EB" w:rsidTr="008A61F1">
        <w:trPr>
          <w:gridAfter w:val="1"/>
          <w:wAfter w:w="24" w:type="dxa"/>
          <w:trHeight w:val="642"/>
          <w:jc w:val="center"/>
        </w:trPr>
        <w:tc>
          <w:tcPr>
            <w:tcW w:w="675"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Ре</w:t>
            </w:r>
            <w:r>
              <w:rPr>
                <w:rFonts w:ascii="Arial" w:hAnsi="Arial" w:cs="Arial"/>
                <w:b/>
                <w:noProof/>
                <w:sz w:val="22"/>
                <w:szCs w:val="22"/>
                <w:lang w:val="sr-Cyrl-CS"/>
              </w:rPr>
              <w:t>д</w:t>
            </w:r>
            <w:r w:rsidRPr="00AD30EB">
              <w:rPr>
                <w:rFonts w:ascii="Arial" w:hAnsi="Arial" w:cs="Arial"/>
                <w:b/>
                <w:noProof/>
                <w:sz w:val="22"/>
                <w:szCs w:val="22"/>
                <w:lang w:val="sr-Cyrl-CS"/>
              </w:rPr>
              <w:t>бр</w:t>
            </w:r>
          </w:p>
        </w:tc>
        <w:tc>
          <w:tcPr>
            <w:tcW w:w="2864"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Назив софтвера</w:t>
            </w:r>
          </w:p>
        </w:tc>
        <w:tc>
          <w:tcPr>
            <w:tcW w:w="1985"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Ознака Софтвера</w:t>
            </w:r>
          </w:p>
        </w:tc>
        <w:tc>
          <w:tcPr>
            <w:tcW w:w="1417" w:type="dxa"/>
            <w:shd w:val="clear" w:color="auto" w:fill="auto"/>
            <w:vAlign w:val="center"/>
          </w:tcPr>
          <w:p w:rsidR="008A61F1" w:rsidRPr="00AD30EB" w:rsidRDefault="008A61F1" w:rsidP="0077365C">
            <w:pPr>
              <w:spacing w:line="240" w:lineRule="auto"/>
              <w:jc w:val="center"/>
              <w:rPr>
                <w:rFonts w:ascii="Arial" w:hAnsi="Arial" w:cs="Arial"/>
                <w:b/>
                <w:noProof/>
                <w:lang w:val="sr-Cyrl-CS"/>
              </w:rPr>
            </w:pPr>
            <w:r w:rsidRPr="00AD30EB">
              <w:rPr>
                <w:rFonts w:ascii="Arial" w:hAnsi="Arial" w:cs="Arial"/>
                <w:b/>
                <w:noProof/>
                <w:sz w:val="22"/>
                <w:szCs w:val="22"/>
                <w:lang w:val="sr-Cyrl-CS"/>
              </w:rPr>
              <w:t>Количина</w:t>
            </w:r>
          </w:p>
        </w:tc>
        <w:tc>
          <w:tcPr>
            <w:tcW w:w="1418" w:type="dxa"/>
          </w:tcPr>
          <w:p w:rsidR="008A61F1" w:rsidRPr="00AD30EB" w:rsidRDefault="008A61F1" w:rsidP="0077365C">
            <w:pPr>
              <w:spacing w:line="240" w:lineRule="auto"/>
              <w:jc w:val="center"/>
              <w:rPr>
                <w:rFonts w:ascii="Arial" w:hAnsi="Arial" w:cs="Arial"/>
                <w:b/>
                <w:noProof/>
                <w:lang w:val="sr-Cyrl-CS"/>
              </w:rPr>
            </w:pPr>
            <w:r>
              <w:rPr>
                <w:rFonts w:ascii="Arial" w:hAnsi="Arial" w:cs="Arial"/>
                <w:b/>
                <w:noProof/>
                <w:sz w:val="22"/>
                <w:szCs w:val="22"/>
                <w:lang w:val="sr-Cyrl-CS"/>
              </w:rPr>
              <w:t>Јединична цена без пдв-а</w:t>
            </w:r>
          </w:p>
        </w:tc>
        <w:tc>
          <w:tcPr>
            <w:tcW w:w="1842" w:type="dxa"/>
          </w:tcPr>
          <w:p w:rsidR="008A61F1" w:rsidRPr="00AD30EB" w:rsidRDefault="008A61F1" w:rsidP="0077365C">
            <w:pPr>
              <w:spacing w:line="240" w:lineRule="auto"/>
              <w:jc w:val="center"/>
              <w:rPr>
                <w:rFonts w:ascii="Arial" w:hAnsi="Arial" w:cs="Arial"/>
                <w:b/>
                <w:noProof/>
                <w:lang w:val="sr-Cyrl-CS"/>
              </w:rPr>
            </w:pPr>
            <w:r>
              <w:rPr>
                <w:rFonts w:ascii="Arial" w:hAnsi="Arial" w:cs="Arial"/>
                <w:b/>
                <w:noProof/>
                <w:sz w:val="22"/>
                <w:szCs w:val="22"/>
                <w:lang w:val="sr-Cyrl-CS"/>
              </w:rPr>
              <w:t>Укупна цена без пдв-а</w:t>
            </w:r>
          </w:p>
        </w:tc>
        <w:tc>
          <w:tcPr>
            <w:tcW w:w="1421" w:type="dxa"/>
          </w:tcPr>
          <w:p w:rsidR="008A61F1" w:rsidRPr="00AD30EB" w:rsidRDefault="008A61F1" w:rsidP="0077365C">
            <w:pPr>
              <w:spacing w:line="240" w:lineRule="auto"/>
              <w:jc w:val="center"/>
              <w:rPr>
                <w:rFonts w:ascii="Arial" w:hAnsi="Arial" w:cs="Arial"/>
                <w:b/>
                <w:noProof/>
                <w:lang w:val="sr-Cyrl-CS"/>
              </w:rPr>
            </w:pPr>
            <w:r>
              <w:rPr>
                <w:rFonts w:ascii="Arial" w:hAnsi="Arial" w:cs="Arial"/>
                <w:b/>
                <w:noProof/>
                <w:sz w:val="22"/>
                <w:szCs w:val="22"/>
                <w:lang w:val="sr-Cyrl-CS"/>
              </w:rPr>
              <w:t>Укупна цена са пдв-ом</w:t>
            </w:r>
          </w:p>
        </w:tc>
      </w:tr>
      <w:tr w:rsidR="008A61F1" w:rsidRPr="00AD30EB" w:rsidTr="008A61F1">
        <w:trPr>
          <w:trHeight w:val="694"/>
          <w:jc w:val="center"/>
        </w:trPr>
        <w:tc>
          <w:tcPr>
            <w:tcW w:w="675" w:type="dxa"/>
            <w:shd w:val="clear" w:color="auto" w:fill="auto"/>
            <w:vAlign w:val="center"/>
          </w:tcPr>
          <w:p w:rsidR="008A61F1" w:rsidRPr="00AD30EB" w:rsidRDefault="008A61F1" w:rsidP="0077365C">
            <w:pPr>
              <w:spacing w:line="360" w:lineRule="auto"/>
              <w:jc w:val="center"/>
              <w:rPr>
                <w:rFonts w:ascii="Arial" w:hAnsi="Arial" w:cs="Arial"/>
              </w:rPr>
            </w:pPr>
            <w:r w:rsidRPr="00AD30EB">
              <w:rPr>
                <w:rFonts w:ascii="Arial" w:hAnsi="Arial" w:cs="Arial"/>
                <w:sz w:val="22"/>
                <w:szCs w:val="22"/>
              </w:rPr>
              <w:t>1</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Windows 8.1 Professional GGWA</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FQC-08150</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172</w:t>
            </w:r>
          </w:p>
        </w:tc>
        <w:tc>
          <w:tcPr>
            <w:tcW w:w="1418" w:type="dxa"/>
          </w:tcPr>
          <w:p w:rsidR="008A61F1" w:rsidRPr="00AD30EB" w:rsidRDefault="008A61F1" w:rsidP="0077365C">
            <w:pPr>
              <w:spacing w:before="120" w:after="120" w:line="360" w:lineRule="auto"/>
              <w:jc w:val="center"/>
              <w:rPr>
                <w:rFonts w:ascii="Arial" w:hAnsi="Arial" w:cs="Arial"/>
              </w:rPr>
            </w:pPr>
          </w:p>
        </w:tc>
        <w:tc>
          <w:tcPr>
            <w:tcW w:w="1842" w:type="dxa"/>
          </w:tcPr>
          <w:p w:rsidR="008A61F1" w:rsidRPr="00AD30EB" w:rsidRDefault="008A61F1" w:rsidP="0077365C">
            <w:pPr>
              <w:spacing w:before="120" w:after="120" w:line="360" w:lineRule="auto"/>
              <w:jc w:val="center"/>
              <w:rPr>
                <w:rFonts w:ascii="Arial" w:hAnsi="Arial" w:cs="Arial"/>
              </w:rPr>
            </w:pPr>
          </w:p>
        </w:tc>
        <w:tc>
          <w:tcPr>
            <w:tcW w:w="1445" w:type="dxa"/>
            <w:gridSpan w:val="2"/>
          </w:tcPr>
          <w:p w:rsidR="008A61F1" w:rsidRPr="00AD30EB" w:rsidRDefault="008A61F1" w:rsidP="0077365C">
            <w:pPr>
              <w:spacing w:before="120" w:after="120" w:line="360" w:lineRule="auto"/>
              <w:jc w:val="center"/>
              <w:rPr>
                <w:rFonts w:ascii="Arial" w:hAnsi="Arial" w:cs="Arial"/>
              </w:rPr>
            </w:pPr>
          </w:p>
        </w:tc>
      </w:tr>
      <w:tr w:rsidR="008A61F1" w:rsidRPr="00AD30EB" w:rsidTr="008A61F1">
        <w:trPr>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2</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Win Server Std 2Proc SL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AAA-03584</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7</w:t>
            </w:r>
          </w:p>
        </w:tc>
        <w:tc>
          <w:tcPr>
            <w:tcW w:w="1418" w:type="dxa"/>
          </w:tcPr>
          <w:p w:rsidR="008A61F1" w:rsidRPr="00AD30EB" w:rsidRDefault="008A61F1" w:rsidP="0077365C">
            <w:pPr>
              <w:spacing w:before="120" w:after="120" w:line="360" w:lineRule="auto"/>
              <w:jc w:val="center"/>
              <w:rPr>
                <w:rFonts w:ascii="Arial" w:hAnsi="Arial" w:cs="Arial"/>
              </w:rPr>
            </w:pPr>
          </w:p>
        </w:tc>
        <w:tc>
          <w:tcPr>
            <w:tcW w:w="1842" w:type="dxa"/>
          </w:tcPr>
          <w:p w:rsidR="008A61F1" w:rsidRPr="00AD30EB" w:rsidRDefault="008A61F1" w:rsidP="0077365C">
            <w:pPr>
              <w:spacing w:before="120" w:after="120" w:line="360" w:lineRule="auto"/>
              <w:jc w:val="center"/>
              <w:rPr>
                <w:rFonts w:ascii="Arial" w:hAnsi="Arial" w:cs="Arial"/>
              </w:rPr>
            </w:pPr>
          </w:p>
        </w:tc>
        <w:tc>
          <w:tcPr>
            <w:tcW w:w="1445" w:type="dxa"/>
            <w:gridSpan w:val="2"/>
          </w:tcPr>
          <w:p w:rsidR="008A61F1" w:rsidRPr="00AD30EB" w:rsidRDefault="008A61F1" w:rsidP="0077365C">
            <w:pPr>
              <w:spacing w:before="120" w:after="120" w:line="360" w:lineRule="auto"/>
              <w:jc w:val="center"/>
              <w:rPr>
                <w:rFonts w:ascii="Arial" w:hAnsi="Arial" w:cs="Arial"/>
              </w:rPr>
            </w:pPr>
          </w:p>
        </w:tc>
      </w:tr>
      <w:tr w:rsidR="008A61F1" w:rsidRPr="00AD30EB" w:rsidTr="008A61F1">
        <w:trPr>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3</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Win Server Dev CAL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AAA-03785</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172</w:t>
            </w:r>
          </w:p>
        </w:tc>
        <w:tc>
          <w:tcPr>
            <w:tcW w:w="1418" w:type="dxa"/>
          </w:tcPr>
          <w:p w:rsidR="008A61F1" w:rsidRPr="00AD30EB" w:rsidRDefault="008A61F1" w:rsidP="0077365C">
            <w:pPr>
              <w:spacing w:before="120" w:after="120" w:line="360" w:lineRule="auto"/>
              <w:jc w:val="center"/>
              <w:rPr>
                <w:rFonts w:ascii="Arial" w:hAnsi="Arial" w:cs="Arial"/>
              </w:rPr>
            </w:pPr>
          </w:p>
        </w:tc>
        <w:tc>
          <w:tcPr>
            <w:tcW w:w="1842" w:type="dxa"/>
          </w:tcPr>
          <w:p w:rsidR="008A61F1" w:rsidRPr="00AD30EB" w:rsidRDefault="008A61F1" w:rsidP="0077365C">
            <w:pPr>
              <w:spacing w:before="120" w:after="120" w:line="360" w:lineRule="auto"/>
              <w:jc w:val="center"/>
              <w:rPr>
                <w:rFonts w:ascii="Arial" w:hAnsi="Arial" w:cs="Arial"/>
              </w:rPr>
            </w:pPr>
          </w:p>
        </w:tc>
        <w:tc>
          <w:tcPr>
            <w:tcW w:w="1445" w:type="dxa"/>
            <w:gridSpan w:val="2"/>
          </w:tcPr>
          <w:p w:rsidR="008A61F1" w:rsidRPr="00AD30EB" w:rsidRDefault="008A61F1" w:rsidP="0077365C">
            <w:pPr>
              <w:spacing w:before="120" w:after="120" w:line="360" w:lineRule="auto"/>
              <w:jc w:val="center"/>
              <w:rPr>
                <w:rFonts w:ascii="Arial" w:hAnsi="Arial" w:cs="Arial"/>
              </w:rPr>
            </w:pPr>
          </w:p>
        </w:tc>
      </w:tr>
      <w:tr w:rsidR="008A61F1" w:rsidRPr="00AD30EB" w:rsidTr="008A61F1">
        <w:trPr>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5</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Exchng Svr Std Dev CAL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AAA-03434</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172</w:t>
            </w:r>
          </w:p>
        </w:tc>
        <w:tc>
          <w:tcPr>
            <w:tcW w:w="1418" w:type="dxa"/>
          </w:tcPr>
          <w:p w:rsidR="008A61F1" w:rsidRPr="00AD30EB" w:rsidRDefault="008A61F1" w:rsidP="0077365C">
            <w:pPr>
              <w:spacing w:before="120" w:after="120" w:line="360" w:lineRule="auto"/>
              <w:jc w:val="center"/>
              <w:rPr>
                <w:rFonts w:ascii="Arial" w:hAnsi="Arial" w:cs="Arial"/>
              </w:rPr>
            </w:pPr>
          </w:p>
        </w:tc>
        <w:tc>
          <w:tcPr>
            <w:tcW w:w="1842" w:type="dxa"/>
          </w:tcPr>
          <w:p w:rsidR="008A61F1" w:rsidRPr="00AD30EB" w:rsidRDefault="008A61F1" w:rsidP="0077365C">
            <w:pPr>
              <w:spacing w:before="120" w:after="120" w:line="360" w:lineRule="auto"/>
              <w:jc w:val="center"/>
              <w:rPr>
                <w:rFonts w:ascii="Arial" w:hAnsi="Arial" w:cs="Arial"/>
              </w:rPr>
            </w:pPr>
          </w:p>
        </w:tc>
        <w:tc>
          <w:tcPr>
            <w:tcW w:w="1445" w:type="dxa"/>
            <w:gridSpan w:val="2"/>
          </w:tcPr>
          <w:p w:rsidR="008A61F1" w:rsidRPr="00AD30EB" w:rsidRDefault="008A61F1" w:rsidP="0077365C">
            <w:pPr>
              <w:spacing w:before="120" w:after="120" w:line="360" w:lineRule="auto"/>
              <w:jc w:val="center"/>
              <w:rPr>
                <w:rFonts w:ascii="Arial" w:hAnsi="Arial" w:cs="Arial"/>
              </w:rPr>
            </w:pPr>
          </w:p>
        </w:tc>
      </w:tr>
      <w:tr w:rsidR="008A61F1" w:rsidRPr="00AD30EB" w:rsidTr="008A61F1">
        <w:trPr>
          <w:jc w:val="center"/>
        </w:trPr>
        <w:tc>
          <w:tcPr>
            <w:tcW w:w="67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6</w:t>
            </w:r>
          </w:p>
        </w:tc>
        <w:tc>
          <w:tcPr>
            <w:tcW w:w="2864"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Office Pro+ Dev SL</w:t>
            </w:r>
          </w:p>
        </w:tc>
        <w:tc>
          <w:tcPr>
            <w:tcW w:w="1985"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eastAsia="Calibri" w:hAnsi="Arial" w:cs="Arial"/>
                <w:sz w:val="22"/>
                <w:szCs w:val="22"/>
              </w:rPr>
              <w:t>AAA-03509</w:t>
            </w:r>
          </w:p>
        </w:tc>
        <w:tc>
          <w:tcPr>
            <w:tcW w:w="1417" w:type="dxa"/>
            <w:shd w:val="clear" w:color="auto" w:fill="auto"/>
            <w:vAlign w:val="center"/>
          </w:tcPr>
          <w:p w:rsidR="008A61F1" w:rsidRPr="00AD30EB" w:rsidRDefault="008A61F1" w:rsidP="0077365C">
            <w:pPr>
              <w:spacing w:before="120" w:after="120" w:line="360" w:lineRule="auto"/>
              <w:jc w:val="center"/>
              <w:rPr>
                <w:rFonts w:ascii="Arial" w:hAnsi="Arial" w:cs="Arial"/>
              </w:rPr>
            </w:pPr>
            <w:r w:rsidRPr="00AD30EB">
              <w:rPr>
                <w:rFonts w:ascii="Arial" w:hAnsi="Arial" w:cs="Arial"/>
                <w:sz w:val="22"/>
                <w:szCs w:val="22"/>
              </w:rPr>
              <w:t>15</w:t>
            </w:r>
          </w:p>
        </w:tc>
        <w:tc>
          <w:tcPr>
            <w:tcW w:w="1418" w:type="dxa"/>
          </w:tcPr>
          <w:p w:rsidR="008A61F1" w:rsidRPr="00AD30EB" w:rsidRDefault="008A61F1" w:rsidP="0077365C">
            <w:pPr>
              <w:spacing w:before="120" w:after="120" w:line="360" w:lineRule="auto"/>
              <w:jc w:val="center"/>
              <w:rPr>
                <w:rFonts w:ascii="Arial" w:hAnsi="Arial" w:cs="Arial"/>
              </w:rPr>
            </w:pPr>
          </w:p>
        </w:tc>
        <w:tc>
          <w:tcPr>
            <w:tcW w:w="1842" w:type="dxa"/>
          </w:tcPr>
          <w:p w:rsidR="008A61F1" w:rsidRPr="00AD30EB" w:rsidRDefault="008A61F1" w:rsidP="0077365C">
            <w:pPr>
              <w:spacing w:before="120" w:after="120" w:line="360" w:lineRule="auto"/>
              <w:jc w:val="center"/>
              <w:rPr>
                <w:rFonts w:ascii="Arial" w:hAnsi="Arial" w:cs="Arial"/>
              </w:rPr>
            </w:pPr>
          </w:p>
        </w:tc>
        <w:tc>
          <w:tcPr>
            <w:tcW w:w="1445" w:type="dxa"/>
            <w:gridSpan w:val="2"/>
          </w:tcPr>
          <w:p w:rsidR="008A61F1" w:rsidRPr="00AD30EB" w:rsidRDefault="008A61F1" w:rsidP="0077365C">
            <w:pPr>
              <w:spacing w:before="120" w:after="120" w:line="360" w:lineRule="auto"/>
              <w:jc w:val="center"/>
              <w:rPr>
                <w:rFonts w:ascii="Arial" w:hAnsi="Arial" w:cs="Arial"/>
              </w:rPr>
            </w:pPr>
          </w:p>
        </w:tc>
      </w:tr>
    </w:tbl>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8A61F1" w:rsidRDefault="007A4A4B" w:rsidP="008A61F1">
      <w:pP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1B6137">
        <w:rPr>
          <w:rFonts w:ascii="Arial" w:hAnsi="Arial" w:cs="Arial"/>
          <w:sz w:val="22"/>
          <w:szCs w:val="22"/>
        </w:rPr>
        <w:t>5</w:t>
      </w:r>
      <w:r w:rsidRPr="00095169">
        <w:rPr>
          <w:rFonts w:ascii="Arial" w:hAnsi="Arial" w:cs="Arial"/>
          <w:sz w:val="22"/>
          <w:szCs w:val="22"/>
          <w:lang w:val="sr-Cyrl-CS"/>
        </w:rPr>
        <w:t>.  - јединична цена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1B6137">
        <w:rPr>
          <w:rFonts w:ascii="Arial" w:hAnsi="Arial" w:cs="Arial"/>
          <w:sz w:val="22"/>
          <w:szCs w:val="22"/>
        </w:rPr>
        <w:t>6</w:t>
      </w:r>
      <w:r w:rsidRPr="00095169">
        <w:rPr>
          <w:rFonts w:ascii="Arial" w:hAnsi="Arial" w:cs="Arial"/>
          <w:sz w:val="22"/>
          <w:szCs w:val="22"/>
          <w:lang w:val="sr-Cyrl-CS"/>
        </w:rPr>
        <w:t>.  - укупна вредност</w:t>
      </w:r>
      <w:r w:rsidR="001B6137">
        <w:rPr>
          <w:rFonts w:ascii="Arial" w:hAnsi="Arial" w:cs="Arial"/>
          <w:sz w:val="22"/>
          <w:szCs w:val="22"/>
          <w:lang w:val="sr-Cyrl-CS"/>
        </w:rPr>
        <w:t xml:space="preserve"> према количинама датим у колони 4</w:t>
      </w:r>
      <w:r w:rsidRPr="00095169">
        <w:rPr>
          <w:rFonts w:ascii="Arial" w:hAnsi="Arial" w:cs="Arial"/>
          <w:sz w:val="22"/>
          <w:szCs w:val="22"/>
          <w:lang w:val="sr-Cyrl-CS"/>
        </w:rPr>
        <w:t xml:space="preserve"> (без ПДВ-а);</w:t>
      </w:r>
    </w:p>
    <w:p w:rsidR="007A4A4B" w:rsidRPr="00095169" w:rsidRDefault="007A4A4B" w:rsidP="007A4A4B">
      <w:pPr>
        <w:numPr>
          <w:ilvl w:val="1"/>
          <w:numId w:val="24"/>
        </w:numPr>
        <w:suppressAutoHyphens w:val="0"/>
        <w:spacing w:line="240" w:lineRule="auto"/>
        <w:jc w:val="both"/>
        <w:rPr>
          <w:rFonts w:ascii="Arial" w:hAnsi="Arial" w:cs="Arial"/>
          <w:sz w:val="22"/>
          <w:szCs w:val="22"/>
          <w:lang w:val="sr-Cyrl-CS"/>
        </w:rPr>
      </w:pPr>
      <w:r w:rsidRPr="00095169">
        <w:rPr>
          <w:rFonts w:ascii="Arial" w:hAnsi="Arial" w:cs="Arial"/>
          <w:sz w:val="22"/>
          <w:szCs w:val="22"/>
          <w:lang w:val="sr-Cyrl-CS"/>
        </w:rPr>
        <w:t xml:space="preserve">у колони </w:t>
      </w:r>
      <w:r w:rsidR="001B6137">
        <w:rPr>
          <w:rFonts w:ascii="Arial" w:hAnsi="Arial" w:cs="Arial"/>
          <w:sz w:val="22"/>
          <w:szCs w:val="22"/>
        </w:rPr>
        <w:t>7</w:t>
      </w:r>
      <w:r w:rsidRPr="00095169">
        <w:rPr>
          <w:rFonts w:ascii="Arial" w:hAnsi="Arial" w:cs="Arial"/>
          <w:sz w:val="22"/>
          <w:szCs w:val="22"/>
          <w:lang w:val="sr-Cyrl-CS"/>
        </w:rPr>
        <w:t>.  - укупна вредност</w:t>
      </w:r>
      <w:r w:rsidR="001B6137" w:rsidRPr="001B6137">
        <w:rPr>
          <w:rFonts w:ascii="Arial" w:hAnsi="Arial" w:cs="Arial"/>
          <w:sz w:val="22"/>
          <w:szCs w:val="22"/>
          <w:lang w:val="sr-Cyrl-CS"/>
        </w:rPr>
        <w:t xml:space="preserve"> </w:t>
      </w:r>
      <w:r w:rsidR="001B6137">
        <w:rPr>
          <w:rFonts w:ascii="Arial" w:hAnsi="Arial" w:cs="Arial"/>
          <w:sz w:val="22"/>
          <w:szCs w:val="22"/>
          <w:lang w:val="sr-Cyrl-CS"/>
        </w:rPr>
        <w:t>према количинама датим у колони 4</w:t>
      </w:r>
      <w:r w:rsidR="001B6137" w:rsidRPr="00095169">
        <w:rPr>
          <w:rFonts w:ascii="Arial" w:hAnsi="Arial" w:cs="Arial"/>
          <w:sz w:val="22"/>
          <w:szCs w:val="22"/>
          <w:lang w:val="sr-Cyrl-CS"/>
        </w:rPr>
        <w:t xml:space="preserve"> </w:t>
      </w:r>
      <w:r w:rsidR="001B6137">
        <w:rPr>
          <w:rFonts w:ascii="Arial" w:hAnsi="Arial" w:cs="Arial"/>
          <w:sz w:val="22"/>
          <w:szCs w:val="22"/>
          <w:lang w:val="sr-Cyrl-CS"/>
        </w:rPr>
        <w:t xml:space="preserve"> (са ПДВ-ом).</w:t>
      </w: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BA3652" w:rsidRPr="008A61F1" w:rsidRDefault="00BA3652" w:rsidP="008A61F1">
      <w:pPr>
        <w:ind w:left="360"/>
        <w:rPr>
          <w:rFonts w:ascii="Arial" w:hAnsi="Arial" w:cs="Arial"/>
          <w:b/>
          <w:sz w:val="22"/>
          <w:szCs w:val="22"/>
          <w:u w:val="single"/>
        </w:rPr>
      </w:pPr>
    </w:p>
    <w:p w:rsidR="007A4A4B" w:rsidRPr="00095169" w:rsidRDefault="007A4A4B" w:rsidP="007A4A4B">
      <w:pPr>
        <w:ind w:left="360"/>
        <w:jc w:val="center"/>
        <w:rPr>
          <w:rFonts w:ascii="Arial" w:hAnsi="Arial" w:cs="Arial"/>
          <w:b/>
          <w:sz w:val="22"/>
          <w:szCs w:val="22"/>
          <w:u w:val="single"/>
        </w:rPr>
      </w:pPr>
    </w:p>
    <w:p w:rsidR="007A4A4B" w:rsidRPr="00095169" w:rsidRDefault="007A4A4B" w:rsidP="007A4A4B">
      <w:pPr>
        <w:ind w:left="360"/>
        <w:jc w:val="center"/>
        <w:rPr>
          <w:rFonts w:ascii="Arial" w:hAnsi="Arial" w:cs="Arial"/>
          <w:sz w:val="22"/>
          <w:szCs w:val="22"/>
          <w:lang w:val="sr-Cyrl-CS"/>
        </w:rPr>
      </w:pPr>
      <w:r w:rsidRPr="00095169">
        <w:rPr>
          <w:rFonts w:ascii="Arial" w:hAnsi="Arial" w:cs="Arial"/>
          <w:b/>
          <w:sz w:val="22"/>
          <w:szCs w:val="22"/>
          <w:u w:val="single"/>
        </w:rPr>
        <w:t xml:space="preserve">9. ОБРАЗАЦ </w:t>
      </w:r>
      <w:r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10.</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A61F1" w:rsidRDefault="007A4A4B" w:rsidP="007A4A4B">
      <w:pPr>
        <w:jc w:val="both"/>
        <w:rPr>
          <w:rFonts w:ascii="Arial" w:hAnsi="Arial" w:cs="Arial"/>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 </w:t>
      </w:r>
      <w:r w:rsidR="001E3818">
        <w:rPr>
          <w:rFonts w:ascii="Arial" w:hAnsi="Arial" w:cs="Arial"/>
          <w:bCs/>
          <w:sz w:val="22"/>
          <w:szCs w:val="22"/>
        </w:rPr>
        <w:t xml:space="preserve">- </w:t>
      </w:r>
      <w:r w:rsidR="008A61F1" w:rsidRPr="008A61F1">
        <w:rPr>
          <w:rFonts w:ascii="Arial" w:hAnsi="Arial" w:cs="Arial"/>
          <w:b/>
          <w:bCs/>
          <w:sz w:val="22"/>
          <w:szCs w:val="22"/>
        </w:rPr>
        <w:t xml:space="preserve">НАБАВКА ЛИЦЕНЦНОГ СОФТВЕРА- ЛЕГАЛИЗАЦИЈА, ЈН БР. </w:t>
      </w:r>
      <w:r w:rsidR="008A61F1" w:rsidRPr="008A61F1">
        <w:rPr>
          <w:rFonts w:ascii="Arial" w:hAnsi="Arial" w:cs="Arial"/>
          <w:b/>
          <w:sz w:val="22"/>
          <w:szCs w:val="22"/>
        </w:rPr>
        <w:t>ВНР 06-I-12/15</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95169">
        <w:rPr>
          <w:rFonts w:ascii="Arial" w:hAnsi="Arial" w:cs="Arial"/>
          <w:bCs/>
          <w:i/>
          <w:iCs/>
          <w:color w:val="auto"/>
          <w:sz w:val="22"/>
          <w:szCs w:val="22"/>
          <w:lang w:val="sr-Cyrl-CS"/>
        </w:rPr>
        <w:t>)</w:t>
      </w:r>
      <w:r w:rsidRPr="00095169">
        <w:rPr>
          <w:rFonts w:ascii="Arial" w:hAnsi="Arial" w:cs="Arial"/>
          <w:bCs/>
          <w:i/>
          <w:iCs/>
          <w:color w:val="auto"/>
          <w:sz w:val="22"/>
          <w:szCs w:val="22"/>
        </w:rPr>
        <w:t xml:space="preserve"> Закона.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Pr="00095169" w:rsidRDefault="00C16702"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lastRenderedPageBreak/>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8A61F1" w:rsidRPr="00A97859">
        <w:rPr>
          <w:rFonts w:ascii="Arial" w:hAnsi="Arial" w:cs="Arial"/>
          <w:b/>
          <w:bCs/>
          <w:sz w:val="22"/>
          <w:szCs w:val="22"/>
        </w:rPr>
        <w:t xml:space="preserve">НАБАВКА ЛИЦЕНЦНОГ СОФТВЕРА- ЛЕГАЛИЗАЦИЈА, ЈН БР. </w:t>
      </w:r>
      <w:r w:rsidR="008A61F1" w:rsidRPr="00A97859">
        <w:rPr>
          <w:rFonts w:ascii="Arial" w:hAnsi="Arial" w:cs="Arial"/>
          <w:b/>
          <w:sz w:val="22"/>
          <w:szCs w:val="22"/>
        </w:rPr>
        <w:t>ВНР 06-I-12/15,</w:t>
      </w:r>
      <w:r w:rsidR="008A61F1">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1"/>
        <w:gridCol w:w="1906"/>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7639A9">
      <w:headerReference w:type="default" r:id="rId12"/>
      <w:footerReference w:type="default" r:id="rId13"/>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58C" w:rsidRDefault="00B4258C" w:rsidP="007A4A4B">
      <w:pPr>
        <w:spacing w:line="240" w:lineRule="auto"/>
      </w:pPr>
      <w:r>
        <w:separator/>
      </w:r>
    </w:p>
  </w:endnote>
  <w:endnote w:type="continuationSeparator" w:id="0">
    <w:p w:rsidR="00B4258C" w:rsidRDefault="00B4258C"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D23FB8" w:rsidTr="007639A9">
      <w:trPr>
        <w:trHeight w:val="642"/>
      </w:trPr>
      <w:tc>
        <w:tcPr>
          <w:tcW w:w="11887" w:type="dxa"/>
          <w:tcBorders>
            <w:top w:val="nil"/>
          </w:tcBorders>
          <w:shd w:val="clear" w:color="auto" w:fill="auto"/>
        </w:tcPr>
        <w:p w:rsidR="00D23FB8" w:rsidRPr="009B0B89" w:rsidRDefault="00D23FB8" w:rsidP="009B0B89">
          <w:pPr>
            <w:pStyle w:val="Footer"/>
            <w:rPr>
              <w:rFonts w:ascii="Arial" w:hAnsi="Arial" w:cs="Arial"/>
              <w:b/>
            </w:rPr>
          </w:pPr>
          <w:r>
            <w:rPr>
              <w:b/>
              <w:bCs/>
              <w:color w:val="auto"/>
            </w:rPr>
            <w:t xml:space="preserve">                      </w:t>
          </w:r>
          <w:r w:rsidRPr="009B0B89">
            <w:rPr>
              <w:rFonts w:ascii="Arial" w:hAnsi="Arial" w:cs="Arial"/>
              <w:b/>
              <w:bCs/>
              <w:color w:val="auto"/>
              <w:sz w:val="22"/>
              <w:szCs w:val="22"/>
            </w:rPr>
            <w:t xml:space="preserve">Конкурсна документација за јавну набавку бр. </w:t>
          </w:r>
          <w:r w:rsidRPr="009B0B89">
            <w:rPr>
              <w:rFonts w:ascii="Arial" w:hAnsi="Arial" w:cs="Arial"/>
              <w:b/>
              <w:sz w:val="22"/>
              <w:szCs w:val="22"/>
            </w:rPr>
            <w:t>ВНР 06-I-12/15</w:t>
          </w:r>
        </w:p>
      </w:tc>
      <w:tc>
        <w:tcPr>
          <w:tcW w:w="1498" w:type="dxa"/>
          <w:tcBorders>
            <w:top w:val="single" w:sz="8" w:space="0" w:color="808080"/>
            <w:left w:val="single" w:sz="8" w:space="0" w:color="808080"/>
          </w:tcBorders>
          <w:shd w:val="clear" w:color="auto" w:fill="auto"/>
        </w:tcPr>
        <w:p w:rsidR="00D23FB8" w:rsidRPr="00602371" w:rsidRDefault="00D23FB8" w:rsidP="007639A9">
          <w:pPr>
            <w:pStyle w:val="Footer"/>
            <w:ind w:right="411"/>
            <w:rPr>
              <w:color w:val="auto"/>
            </w:rPr>
          </w:pPr>
        </w:p>
      </w:tc>
    </w:tr>
  </w:tbl>
  <w:p w:rsidR="00D23FB8" w:rsidRDefault="00D23FB8">
    <w:pPr>
      <w:pStyle w:val="Footer"/>
      <w:jc w:val="right"/>
    </w:pPr>
    <w:r>
      <w:rPr>
        <w:color w:val="1F497D"/>
      </w:rPr>
      <w:t xml:space="preserve"> </w:t>
    </w:r>
  </w:p>
  <w:p w:rsidR="00D23FB8" w:rsidRDefault="00D23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58C" w:rsidRDefault="00B4258C" w:rsidP="007A4A4B">
      <w:pPr>
        <w:spacing w:line="240" w:lineRule="auto"/>
      </w:pPr>
      <w:r>
        <w:separator/>
      </w:r>
    </w:p>
  </w:footnote>
  <w:footnote w:type="continuationSeparator" w:id="0">
    <w:p w:rsidR="00B4258C" w:rsidRDefault="00B4258C"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EndPr>
      <w:rPr>
        <w:rFonts w:ascii="Arial" w:hAnsi="Arial" w:cs="Arial"/>
        <w:sz w:val="22"/>
        <w:szCs w:val="22"/>
      </w:rPr>
    </w:sdtEndPr>
    <w:sdtContent>
      <w:p w:rsidR="00D23FB8" w:rsidRPr="001B6137" w:rsidRDefault="00D23FB8">
        <w:pPr>
          <w:pStyle w:val="Header"/>
          <w:jc w:val="center"/>
          <w:rPr>
            <w:rFonts w:ascii="Arial" w:hAnsi="Arial" w:cs="Arial"/>
            <w:sz w:val="22"/>
            <w:szCs w:val="22"/>
          </w:rPr>
        </w:pPr>
        <w:r w:rsidRPr="001B6137">
          <w:rPr>
            <w:rFonts w:ascii="Arial" w:hAnsi="Arial" w:cs="Arial"/>
            <w:b/>
            <w:sz w:val="22"/>
            <w:szCs w:val="22"/>
          </w:rPr>
          <w:fldChar w:fldCharType="begin"/>
        </w:r>
        <w:r w:rsidRPr="001B6137">
          <w:rPr>
            <w:rFonts w:ascii="Arial" w:hAnsi="Arial" w:cs="Arial"/>
            <w:b/>
            <w:sz w:val="22"/>
            <w:szCs w:val="22"/>
          </w:rPr>
          <w:instrText xml:space="preserve"> PAGE </w:instrText>
        </w:r>
        <w:r w:rsidRPr="001B6137">
          <w:rPr>
            <w:rFonts w:ascii="Arial" w:hAnsi="Arial" w:cs="Arial"/>
            <w:b/>
            <w:sz w:val="22"/>
            <w:szCs w:val="22"/>
          </w:rPr>
          <w:fldChar w:fldCharType="separate"/>
        </w:r>
        <w:r w:rsidR="00075010">
          <w:rPr>
            <w:rFonts w:ascii="Arial" w:hAnsi="Arial" w:cs="Arial"/>
            <w:b/>
            <w:noProof/>
            <w:sz w:val="22"/>
            <w:szCs w:val="22"/>
          </w:rPr>
          <w:t>13</w:t>
        </w:r>
        <w:r w:rsidRPr="001B6137">
          <w:rPr>
            <w:rFonts w:ascii="Arial" w:hAnsi="Arial" w:cs="Arial"/>
            <w:b/>
            <w:sz w:val="22"/>
            <w:szCs w:val="22"/>
          </w:rPr>
          <w:fldChar w:fldCharType="end"/>
        </w:r>
        <w:r w:rsidRPr="001B6137">
          <w:rPr>
            <w:rFonts w:ascii="Arial" w:hAnsi="Arial" w:cs="Arial"/>
            <w:sz w:val="22"/>
            <w:szCs w:val="22"/>
          </w:rPr>
          <w:t xml:space="preserve"> од </w:t>
        </w:r>
        <w:r w:rsidRPr="001B6137">
          <w:rPr>
            <w:rFonts w:ascii="Arial" w:hAnsi="Arial" w:cs="Arial"/>
            <w:b/>
            <w:sz w:val="22"/>
            <w:szCs w:val="22"/>
          </w:rPr>
          <w:fldChar w:fldCharType="begin"/>
        </w:r>
        <w:r w:rsidRPr="001B6137">
          <w:rPr>
            <w:rFonts w:ascii="Arial" w:hAnsi="Arial" w:cs="Arial"/>
            <w:b/>
            <w:sz w:val="22"/>
            <w:szCs w:val="22"/>
          </w:rPr>
          <w:instrText xml:space="preserve"> NUMPAGES  </w:instrText>
        </w:r>
        <w:r w:rsidRPr="001B6137">
          <w:rPr>
            <w:rFonts w:ascii="Arial" w:hAnsi="Arial" w:cs="Arial"/>
            <w:b/>
            <w:sz w:val="22"/>
            <w:szCs w:val="22"/>
          </w:rPr>
          <w:fldChar w:fldCharType="separate"/>
        </w:r>
        <w:r w:rsidR="00075010">
          <w:rPr>
            <w:rFonts w:ascii="Arial" w:hAnsi="Arial" w:cs="Arial"/>
            <w:b/>
            <w:noProof/>
            <w:sz w:val="22"/>
            <w:szCs w:val="22"/>
          </w:rPr>
          <w:t>32</w:t>
        </w:r>
        <w:r w:rsidRPr="001B6137">
          <w:rPr>
            <w:rFonts w:ascii="Arial" w:hAnsi="Arial" w:cs="Arial"/>
            <w:b/>
            <w:sz w:val="22"/>
            <w:szCs w:val="22"/>
          </w:rPr>
          <w:fldChar w:fldCharType="end"/>
        </w:r>
      </w:p>
    </w:sdtContent>
  </w:sdt>
  <w:p w:rsidR="00D23FB8" w:rsidRPr="00073073" w:rsidRDefault="00D23FB8"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CB2941"/>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2CCC582B"/>
    <w:multiLevelType w:val="hybridMultilevel"/>
    <w:tmpl w:val="B7281D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2">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6">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DD279AB"/>
    <w:multiLevelType w:val="hybridMultilevel"/>
    <w:tmpl w:val="5BA664E8"/>
    <w:lvl w:ilvl="0" w:tplc="C202747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CA2681"/>
    <w:multiLevelType w:val="hybridMultilevel"/>
    <w:tmpl w:val="AB6607DA"/>
    <w:lvl w:ilvl="0" w:tplc="ABBE4D74">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5EA1E2E"/>
    <w:multiLevelType w:val="hybridMultilevel"/>
    <w:tmpl w:val="BC686B78"/>
    <w:lvl w:ilvl="0" w:tplc="EDE62832">
      <w:numFmt w:val="bullet"/>
      <w:lvlText w:val="-"/>
      <w:lvlJc w:val="left"/>
      <w:pPr>
        <w:ind w:left="780" w:hanging="420"/>
      </w:pPr>
      <w:rPr>
        <w:rFonts w:ascii="Calibri" w:eastAsia="Calibri" w:hAnsi="Calibri" w:cs="Times New Roman" w:hint="default"/>
        <w:color w:val="1F497D"/>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1787E"/>
    <w:multiLevelType w:val="hybridMultilevel"/>
    <w:tmpl w:val="254C4776"/>
    <w:lvl w:ilvl="0" w:tplc="E69A581A">
      <w:start w:val="1"/>
      <w:numFmt w:val="bullet"/>
      <w:lvlText w:val=""/>
      <w:lvlJc w:val="left"/>
      <w:pPr>
        <w:ind w:left="780" w:hanging="42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3"/>
  </w:num>
  <w:num w:numId="4">
    <w:abstractNumId w:val="27"/>
  </w:num>
  <w:num w:numId="5">
    <w:abstractNumId w:val="24"/>
  </w:num>
  <w:num w:numId="6">
    <w:abstractNumId w:val="23"/>
  </w:num>
  <w:num w:numId="7">
    <w:abstractNumId w:val="21"/>
  </w:num>
  <w:num w:numId="8">
    <w:abstractNumId w:val="0"/>
  </w:num>
  <w:num w:numId="9">
    <w:abstractNumId w:val="6"/>
  </w:num>
  <w:num w:numId="10">
    <w:abstractNumId w:val="9"/>
  </w:num>
  <w:num w:numId="11">
    <w:abstractNumId w:val="32"/>
  </w:num>
  <w:num w:numId="12">
    <w:abstractNumId w:val="18"/>
  </w:num>
  <w:num w:numId="13">
    <w:abstractNumId w:val="7"/>
  </w:num>
  <w:num w:numId="14">
    <w:abstractNumId w:val="25"/>
  </w:num>
  <w:num w:numId="15">
    <w:abstractNumId w:val="3"/>
  </w:num>
  <w:num w:numId="16">
    <w:abstractNumId w:val="30"/>
  </w:num>
  <w:num w:numId="17">
    <w:abstractNumId w:val="8"/>
  </w:num>
  <w:num w:numId="18">
    <w:abstractNumId w:val="26"/>
  </w:num>
  <w:num w:numId="19">
    <w:abstractNumId w:val="15"/>
  </w:num>
  <w:num w:numId="20">
    <w:abstractNumId w:val="16"/>
  </w:num>
  <w:num w:numId="21">
    <w:abstractNumId w:val="4"/>
  </w:num>
  <w:num w:numId="22">
    <w:abstractNumId w:val="19"/>
  </w:num>
  <w:num w:numId="23">
    <w:abstractNumId w:val="35"/>
  </w:num>
  <w:num w:numId="24">
    <w:abstractNumId w:val="31"/>
  </w:num>
  <w:num w:numId="25">
    <w:abstractNumId w:val="28"/>
  </w:num>
  <w:num w:numId="26">
    <w:abstractNumId w:val="29"/>
  </w:num>
  <w:num w:numId="27">
    <w:abstractNumId w:val="20"/>
  </w:num>
  <w:num w:numId="28">
    <w:abstractNumId w:val="14"/>
  </w:num>
  <w:num w:numId="29">
    <w:abstractNumId w:val="12"/>
  </w:num>
  <w:num w:numId="30">
    <w:abstractNumId w:val="11"/>
  </w:num>
  <w:num w:numId="31">
    <w:abstractNumId w:val="34"/>
  </w:num>
  <w:num w:numId="32">
    <w:abstractNumId w:val="5"/>
  </w:num>
  <w:num w:numId="33">
    <w:abstractNumId w:val="37"/>
  </w:num>
  <w:num w:numId="34">
    <w:abstractNumId w:val="33"/>
  </w:num>
  <w:num w:numId="35">
    <w:abstractNumId w:val="10"/>
  </w:num>
  <w:num w:numId="36">
    <w:abstractNumId w:val="17"/>
  </w:num>
  <w:num w:numId="37">
    <w:abstractNumId w:val="39"/>
  </w:num>
  <w:num w:numId="38">
    <w:abstractNumId w:val="36"/>
  </w:num>
  <w:num w:numId="39">
    <w:abstractNumId w:val="3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75010"/>
    <w:rsid w:val="00095169"/>
    <w:rsid w:val="001559C0"/>
    <w:rsid w:val="001619B0"/>
    <w:rsid w:val="0019405D"/>
    <w:rsid w:val="00197C4C"/>
    <w:rsid w:val="001B6137"/>
    <w:rsid w:val="001C5D9A"/>
    <w:rsid w:val="001E3818"/>
    <w:rsid w:val="00247136"/>
    <w:rsid w:val="002F4C37"/>
    <w:rsid w:val="003059DF"/>
    <w:rsid w:val="003675C1"/>
    <w:rsid w:val="0037068D"/>
    <w:rsid w:val="0037602D"/>
    <w:rsid w:val="003F62A4"/>
    <w:rsid w:val="004032D1"/>
    <w:rsid w:val="00417ABC"/>
    <w:rsid w:val="00442B6C"/>
    <w:rsid w:val="004B1CEA"/>
    <w:rsid w:val="004C3433"/>
    <w:rsid w:val="005A161A"/>
    <w:rsid w:val="00626BA1"/>
    <w:rsid w:val="00724724"/>
    <w:rsid w:val="007260CC"/>
    <w:rsid w:val="00743D6D"/>
    <w:rsid w:val="007639A9"/>
    <w:rsid w:val="0077365C"/>
    <w:rsid w:val="007A4A4B"/>
    <w:rsid w:val="007B5897"/>
    <w:rsid w:val="00875EF7"/>
    <w:rsid w:val="008A61F1"/>
    <w:rsid w:val="00927A7C"/>
    <w:rsid w:val="009B0B89"/>
    <w:rsid w:val="009E4E7E"/>
    <w:rsid w:val="00A862DF"/>
    <w:rsid w:val="00A97859"/>
    <w:rsid w:val="00AD30EB"/>
    <w:rsid w:val="00AE2488"/>
    <w:rsid w:val="00B4258C"/>
    <w:rsid w:val="00BA3652"/>
    <w:rsid w:val="00BE772A"/>
    <w:rsid w:val="00C14728"/>
    <w:rsid w:val="00C16702"/>
    <w:rsid w:val="00C4215E"/>
    <w:rsid w:val="00CC074B"/>
    <w:rsid w:val="00D05A72"/>
    <w:rsid w:val="00D23FB8"/>
    <w:rsid w:val="00D71C3D"/>
    <w:rsid w:val="00DA210D"/>
    <w:rsid w:val="00E62124"/>
    <w:rsid w:val="00EA57D9"/>
    <w:rsid w:val="00EC03AB"/>
    <w:rsid w:val="00EC44B9"/>
    <w:rsid w:val="00ED544C"/>
    <w:rsid w:val="00F46B39"/>
    <w:rsid w:val="00F527E2"/>
    <w:rsid w:val="00F91244"/>
    <w:rsid w:val="00FC55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7A4A4B"/>
    <w:pPr>
      <w:spacing w:after="120"/>
      <w:ind w:left="283"/>
    </w:pPr>
  </w:style>
  <w:style w:type="character" w:customStyle="1" w:styleId="BodyTextIndentChar">
    <w:name w:val="Body Text Indent Char"/>
    <w:basedOn w:val="DefaultParagraphFont"/>
    <w:link w:val="BodyTextIndent"/>
    <w:uiPriority w:val="99"/>
    <w:semiHidden/>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 w:val="num" w:pos="36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lazic@zdravlje.org.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milic@zdravlje.org.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e.lazic@zdravlje.org.rs" TargetMode="External"/><Relationship Id="rId4" Type="http://schemas.openxmlformats.org/officeDocument/2006/relationships/settings" Target="settings.xml"/><Relationship Id="rId9" Type="http://schemas.openxmlformats.org/officeDocument/2006/relationships/hyperlink" Target="mailto:milan.milic@zdravlje.org.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C5FCD-0EF4-4ED8-97DD-742BC5661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9286</Words>
  <Characters>52931</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18</cp:revision>
  <cp:lastPrinted>2015-05-13T08:43:00Z</cp:lastPrinted>
  <dcterms:created xsi:type="dcterms:W3CDTF">2015-04-21T08:38:00Z</dcterms:created>
  <dcterms:modified xsi:type="dcterms:W3CDTF">2015-05-13T08:46:00Z</dcterms:modified>
</cp:coreProperties>
</file>